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30" w:rsidRPr="00D065A7" w:rsidRDefault="00EF2130" w:rsidP="000D2F2C">
      <w:pPr>
        <w:autoSpaceDE w:val="0"/>
        <w:autoSpaceDN w:val="0"/>
        <w:adjustRightInd w:val="0"/>
        <w:jc w:val="center"/>
        <w:rPr>
          <w:rFonts w:ascii="ArialBlack" w:hAnsi="ArialBlack" w:cs="ArialBlack"/>
          <w:sz w:val="101"/>
          <w:szCs w:val="101"/>
          <w:lang w:eastAsia="en-US"/>
        </w:rPr>
      </w:pPr>
    </w:p>
    <w:p w:rsidR="00EF2130" w:rsidRPr="00D065A7" w:rsidRDefault="00EF2130" w:rsidP="000D2F2C">
      <w:pPr>
        <w:autoSpaceDE w:val="0"/>
        <w:autoSpaceDN w:val="0"/>
        <w:adjustRightInd w:val="0"/>
        <w:jc w:val="center"/>
        <w:rPr>
          <w:rFonts w:ascii="ArialBlack" w:hAnsi="ArialBlack" w:cs="ArialBlack"/>
          <w:sz w:val="72"/>
          <w:szCs w:val="72"/>
          <w:lang w:eastAsia="en-US"/>
        </w:rPr>
      </w:pPr>
    </w:p>
    <w:p w:rsidR="003F698C" w:rsidRDefault="0002745D" w:rsidP="003A16FE">
      <w:pPr>
        <w:pStyle w:val="Text"/>
        <w:keepNext/>
        <w:spacing w:line="240" w:lineRule="auto"/>
        <w:jc w:val="center"/>
        <w:rPr>
          <w:rFonts w:ascii="Arial Black" w:hAnsi="Arial Black"/>
          <w:caps/>
          <w:sz w:val="56"/>
          <w:lang w:val="sk-SK"/>
        </w:rPr>
      </w:pPr>
      <w:r w:rsidRPr="00D065A7">
        <w:rPr>
          <w:rFonts w:ascii="Arial Black" w:hAnsi="Arial Black"/>
          <w:caps/>
          <w:sz w:val="56"/>
          <w:lang w:val="sk-SK"/>
        </w:rPr>
        <w:t>Pokyny pre Záujemcov</w:t>
      </w:r>
      <w:r w:rsidR="003F698C">
        <w:rPr>
          <w:rFonts w:ascii="Arial Black" w:hAnsi="Arial Black"/>
          <w:caps/>
          <w:sz w:val="56"/>
          <w:lang w:val="sk-SK"/>
        </w:rPr>
        <w:t xml:space="preserve"> </w:t>
      </w:r>
    </w:p>
    <w:p w:rsidR="00EF2130" w:rsidRPr="00D065A7" w:rsidRDefault="003F698C" w:rsidP="003A16FE">
      <w:pPr>
        <w:pStyle w:val="Text"/>
        <w:keepNext/>
        <w:spacing w:line="240" w:lineRule="auto"/>
        <w:jc w:val="center"/>
        <w:rPr>
          <w:rFonts w:ascii="Arial Black" w:hAnsi="Arial Black"/>
          <w:caps/>
          <w:sz w:val="56"/>
          <w:lang w:val="sk-SK"/>
        </w:rPr>
      </w:pPr>
      <w:r>
        <w:rPr>
          <w:rFonts w:ascii="Arial Black" w:hAnsi="Arial Black"/>
          <w:caps/>
          <w:sz w:val="56"/>
          <w:lang w:val="sk-SK"/>
        </w:rPr>
        <w:t>A UchÁDZAČOV</w:t>
      </w:r>
    </w:p>
    <w:p w:rsidR="0002745D" w:rsidRPr="00D065A7" w:rsidRDefault="0002745D" w:rsidP="003A16FE">
      <w:pPr>
        <w:pStyle w:val="Text"/>
        <w:keepNext/>
        <w:spacing w:line="240" w:lineRule="auto"/>
        <w:jc w:val="center"/>
        <w:rPr>
          <w:rFonts w:ascii="Arial Black" w:hAnsi="Arial Black"/>
          <w:caps/>
          <w:sz w:val="56"/>
          <w:lang w:val="sk-SK"/>
        </w:rPr>
      </w:pPr>
    </w:p>
    <w:p w:rsidR="00EF2130" w:rsidRPr="00D065A7" w:rsidRDefault="0002745D" w:rsidP="000D2F2C">
      <w:pPr>
        <w:autoSpaceDE w:val="0"/>
        <w:autoSpaceDN w:val="0"/>
        <w:adjustRightInd w:val="0"/>
        <w:jc w:val="center"/>
        <w:rPr>
          <w:rFonts w:ascii="Arial Black" w:hAnsi="Arial Black"/>
          <w:caps/>
          <w:sz w:val="48"/>
          <w:szCs w:val="20"/>
        </w:rPr>
      </w:pPr>
      <w:r w:rsidRPr="00D065A7">
        <w:rPr>
          <w:rFonts w:ascii="Arial Black" w:hAnsi="Arial Black"/>
          <w:caps/>
          <w:sz w:val="48"/>
          <w:szCs w:val="20"/>
        </w:rPr>
        <w:t xml:space="preserve">o certifikáciu </w:t>
      </w:r>
      <w:r w:rsidR="00EF2130" w:rsidRPr="00D065A7">
        <w:rPr>
          <w:rFonts w:ascii="Arial Black" w:hAnsi="Arial Black"/>
          <w:caps/>
          <w:sz w:val="48"/>
          <w:szCs w:val="20"/>
        </w:rPr>
        <w:t>ODBORNÍKOV</w:t>
      </w:r>
    </w:p>
    <w:p w:rsidR="00EF2130" w:rsidRPr="00D065A7" w:rsidRDefault="00EF2130" w:rsidP="000D2F2C">
      <w:pPr>
        <w:autoSpaceDE w:val="0"/>
        <w:autoSpaceDN w:val="0"/>
        <w:adjustRightInd w:val="0"/>
        <w:jc w:val="center"/>
        <w:rPr>
          <w:rFonts w:ascii="Arial Black" w:hAnsi="Arial Black"/>
          <w:caps/>
          <w:sz w:val="48"/>
          <w:szCs w:val="20"/>
        </w:rPr>
      </w:pPr>
      <w:r w:rsidRPr="00D065A7">
        <w:rPr>
          <w:rFonts w:ascii="Arial Black" w:hAnsi="Arial Black"/>
          <w:caps/>
          <w:sz w:val="48"/>
          <w:szCs w:val="20"/>
        </w:rPr>
        <w:t>NA PROJEKTOVÉ RIADENIE</w:t>
      </w:r>
      <w:r w:rsidR="0002745D" w:rsidRPr="00D065A7">
        <w:rPr>
          <w:rFonts w:ascii="Arial Black" w:hAnsi="Arial Black"/>
          <w:caps/>
          <w:sz w:val="48"/>
          <w:szCs w:val="20"/>
        </w:rPr>
        <w:t xml:space="preserve"> podľa štandardu IPMA</w:t>
      </w:r>
    </w:p>
    <w:p w:rsidR="00EF2130" w:rsidRPr="00D065A7" w:rsidRDefault="00EF2130" w:rsidP="000D2F2C">
      <w:pPr>
        <w:autoSpaceDE w:val="0"/>
        <w:autoSpaceDN w:val="0"/>
        <w:adjustRightInd w:val="0"/>
        <w:jc w:val="center"/>
        <w:rPr>
          <w:rFonts w:ascii="ArialBlack" w:hAnsi="ArialBlack" w:cs="ArialBlack"/>
          <w:sz w:val="32"/>
          <w:szCs w:val="32"/>
          <w:lang w:eastAsia="en-US"/>
        </w:rPr>
      </w:pPr>
    </w:p>
    <w:p w:rsidR="00EF2130" w:rsidRPr="00D065A7" w:rsidRDefault="00EF2130" w:rsidP="003A16FE">
      <w:pPr>
        <w:pStyle w:val="Text"/>
        <w:keepNext/>
        <w:jc w:val="center"/>
        <w:rPr>
          <w:rFonts w:ascii="Arial Black" w:hAnsi="Arial Black"/>
          <w:sz w:val="32"/>
          <w:lang w:val="sk-SK"/>
        </w:rPr>
      </w:pPr>
      <w:r w:rsidRPr="00D065A7">
        <w:rPr>
          <w:rFonts w:ascii="Arial Black" w:hAnsi="Arial Black"/>
          <w:sz w:val="32"/>
          <w:lang w:val="sk-SK"/>
        </w:rPr>
        <w:t xml:space="preserve">Verzia </w:t>
      </w:r>
      <w:r w:rsidR="003D11C5">
        <w:rPr>
          <w:rFonts w:ascii="Arial Black" w:hAnsi="Arial Black"/>
          <w:sz w:val="32"/>
          <w:lang w:val="sk-SK"/>
        </w:rPr>
        <w:t>1.</w:t>
      </w:r>
      <w:r w:rsidR="00EA2612">
        <w:rPr>
          <w:rFonts w:ascii="Arial Black" w:hAnsi="Arial Black"/>
          <w:sz w:val="32"/>
          <w:lang w:val="sk-SK"/>
        </w:rPr>
        <w:t>7</w:t>
      </w:r>
    </w:p>
    <w:p w:rsidR="00EF2130" w:rsidRPr="00D065A7" w:rsidRDefault="00EF2130" w:rsidP="000D2F2C">
      <w:pPr>
        <w:autoSpaceDE w:val="0"/>
        <w:autoSpaceDN w:val="0"/>
        <w:adjustRightInd w:val="0"/>
        <w:jc w:val="center"/>
        <w:rPr>
          <w:rFonts w:ascii="ArialBlack" w:hAnsi="ArialBlack" w:cs="ArialBlack"/>
          <w:sz w:val="32"/>
          <w:szCs w:val="32"/>
          <w:lang w:eastAsia="en-US"/>
        </w:rPr>
      </w:pPr>
    </w:p>
    <w:p w:rsidR="00EF2130" w:rsidRPr="00D065A7" w:rsidRDefault="00EF2130" w:rsidP="000D2F2C">
      <w:pPr>
        <w:autoSpaceDE w:val="0"/>
        <w:autoSpaceDN w:val="0"/>
        <w:adjustRightInd w:val="0"/>
        <w:jc w:val="center"/>
        <w:rPr>
          <w:rFonts w:ascii="ArialBlack" w:hAnsi="ArialBlack" w:cs="ArialBlack"/>
          <w:sz w:val="32"/>
          <w:szCs w:val="32"/>
          <w:lang w:eastAsia="en-US"/>
        </w:rPr>
      </w:pPr>
    </w:p>
    <w:p w:rsidR="00EF2130" w:rsidRPr="00D065A7" w:rsidRDefault="00EF2130" w:rsidP="000D2F2C">
      <w:pPr>
        <w:autoSpaceDE w:val="0"/>
        <w:autoSpaceDN w:val="0"/>
        <w:adjustRightInd w:val="0"/>
        <w:jc w:val="center"/>
        <w:rPr>
          <w:rFonts w:ascii="ArialBlack" w:hAnsi="ArialBlack" w:cs="ArialBlack"/>
          <w:sz w:val="32"/>
          <w:szCs w:val="32"/>
          <w:lang w:eastAsia="en-US"/>
        </w:rPr>
      </w:pPr>
    </w:p>
    <w:p w:rsidR="00EF2130" w:rsidRPr="00D065A7" w:rsidRDefault="00EF2130" w:rsidP="000D2F2C">
      <w:pPr>
        <w:autoSpaceDE w:val="0"/>
        <w:autoSpaceDN w:val="0"/>
        <w:adjustRightInd w:val="0"/>
        <w:jc w:val="center"/>
        <w:rPr>
          <w:rFonts w:ascii="ArialBlack" w:hAnsi="ArialBlack" w:cs="ArialBlack"/>
          <w:sz w:val="32"/>
          <w:szCs w:val="32"/>
          <w:lang w:eastAsia="en-US"/>
        </w:rPr>
      </w:pPr>
    </w:p>
    <w:p w:rsidR="00EF2130" w:rsidRPr="00D065A7" w:rsidRDefault="00EA2612" w:rsidP="003A16FE">
      <w:pPr>
        <w:pStyle w:val="Text"/>
        <w:keepNext/>
        <w:jc w:val="center"/>
        <w:rPr>
          <w:rFonts w:ascii="Arial Black" w:hAnsi="Arial Black"/>
          <w:sz w:val="32"/>
          <w:lang w:val="sk-SK"/>
        </w:rPr>
      </w:pPr>
      <w:r>
        <w:rPr>
          <w:rFonts w:ascii="Arial Black" w:hAnsi="Arial Black"/>
          <w:sz w:val="32"/>
          <w:lang w:val="sk-SK"/>
        </w:rPr>
        <w:t>September</w:t>
      </w:r>
      <w:r w:rsidR="00FE503D" w:rsidRPr="00D065A7">
        <w:rPr>
          <w:rFonts w:ascii="Arial Black" w:hAnsi="Arial Black"/>
          <w:sz w:val="32"/>
          <w:lang w:val="sk-SK"/>
        </w:rPr>
        <w:t xml:space="preserve"> 20</w:t>
      </w:r>
      <w:r w:rsidR="006E5A00">
        <w:rPr>
          <w:rFonts w:ascii="Arial Black" w:hAnsi="Arial Black"/>
          <w:sz w:val="32"/>
          <w:lang w:val="sk-SK"/>
        </w:rPr>
        <w:t>20</w:t>
      </w:r>
    </w:p>
    <w:p w:rsidR="00EF2130" w:rsidRPr="00D065A7" w:rsidRDefault="00FE503D" w:rsidP="003A16FE">
      <w:pPr>
        <w:pStyle w:val="Text"/>
        <w:keepNext/>
        <w:jc w:val="center"/>
        <w:rPr>
          <w:rFonts w:ascii="Arial Black" w:hAnsi="Arial Black"/>
          <w:sz w:val="32"/>
          <w:lang w:val="sk-SK"/>
        </w:rPr>
      </w:pPr>
      <w:r w:rsidRPr="00D065A7">
        <w:rPr>
          <w:rFonts w:ascii="Arial Black" w:hAnsi="Arial Black"/>
          <w:sz w:val="32"/>
          <w:lang w:val="sk-SK"/>
        </w:rPr>
        <w:t>Bratislava</w:t>
      </w:r>
    </w:p>
    <w:p w:rsidR="00EF2130" w:rsidRPr="00D065A7" w:rsidRDefault="00EF2130" w:rsidP="000D2F2C">
      <w:pPr>
        <w:autoSpaceDE w:val="0"/>
        <w:autoSpaceDN w:val="0"/>
        <w:adjustRightInd w:val="0"/>
        <w:jc w:val="center"/>
        <w:outlineLvl w:val="0"/>
        <w:rPr>
          <w:rFonts w:ascii="Symbol" w:hAnsi="Symbol" w:cs="Symbol"/>
          <w:sz w:val="36"/>
          <w:szCs w:val="36"/>
          <w:lang w:eastAsia="en-US"/>
        </w:rPr>
      </w:pPr>
    </w:p>
    <w:p w:rsidR="00EF2130" w:rsidRPr="00D065A7" w:rsidRDefault="00EF2130" w:rsidP="003A16FE">
      <w:pPr>
        <w:pStyle w:val="BodyText31"/>
        <w:keepNext/>
        <w:rPr>
          <w:rFonts w:cs="Arial"/>
          <w:b w:val="0"/>
          <w:sz w:val="28"/>
          <w:szCs w:val="28"/>
          <w:u w:val="none"/>
          <w:lang w:val="sk-SK"/>
        </w:rPr>
      </w:pPr>
      <w:r w:rsidRPr="00D065A7">
        <w:rPr>
          <w:rFonts w:cs="Arial"/>
          <w:szCs w:val="36"/>
          <w:u w:val="none"/>
          <w:lang w:val="sk-SK" w:eastAsia="en-US"/>
        </w:rPr>
        <w:t xml:space="preserve">© </w:t>
      </w:r>
      <w:r w:rsidRPr="00D065A7">
        <w:rPr>
          <w:rFonts w:cs="Arial"/>
          <w:sz w:val="32"/>
          <w:szCs w:val="32"/>
          <w:u w:val="none"/>
          <w:lang w:val="sk-SK" w:eastAsia="en-US"/>
        </w:rPr>
        <w:t>SPPR</w:t>
      </w:r>
      <w:r w:rsidR="00E67118">
        <w:rPr>
          <w:rFonts w:cs="Arial"/>
          <w:sz w:val="32"/>
          <w:szCs w:val="32"/>
          <w:u w:val="none"/>
          <w:lang w:val="sk-SK" w:eastAsia="en-US"/>
        </w:rPr>
        <w:t>, SIPR</w:t>
      </w:r>
    </w:p>
    <w:p w:rsidR="00EF2130" w:rsidRPr="00D065A7" w:rsidRDefault="00EF2130" w:rsidP="0036337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3B0305" w:rsidRDefault="003B0305" w:rsidP="003B0305">
      <w:pPr>
        <w:pStyle w:val="Text"/>
        <w:keepNext/>
        <w:jc w:val="left"/>
      </w:pPr>
      <w:r>
        <w:br w:type="page"/>
      </w:r>
    </w:p>
    <w:p w:rsidR="003B0305" w:rsidRDefault="003B0305" w:rsidP="003B0305">
      <w:pPr>
        <w:pStyle w:val="Text"/>
        <w:keepNext/>
        <w:jc w:val="left"/>
      </w:pPr>
    </w:p>
    <w:p w:rsidR="003B0305" w:rsidRDefault="003B0305" w:rsidP="003B0305">
      <w:pPr>
        <w:pStyle w:val="Text"/>
        <w:keepNext/>
        <w:jc w:val="left"/>
      </w:pPr>
    </w:p>
    <w:p w:rsidR="003B0305" w:rsidRDefault="003B0305" w:rsidP="003B0305">
      <w:pPr>
        <w:pStyle w:val="Text"/>
        <w:keepNext/>
        <w:jc w:val="left"/>
      </w:pPr>
    </w:p>
    <w:p w:rsidR="003B0305" w:rsidRDefault="003B0305" w:rsidP="003B0305">
      <w:pPr>
        <w:pStyle w:val="Text"/>
        <w:keepNext/>
        <w:jc w:val="left"/>
      </w:pPr>
    </w:p>
    <w:p w:rsidR="003B0305" w:rsidRDefault="003B0305" w:rsidP="003B0305">
      <w:pPr>
        <w:pStyle w:val="Text"/>
        <w:keepNext/>
        <w:jc w:val="left"/>
      </w:pPr>
    </w:p>
    <w:p w:rsidR="003B0305" w:rsidRDefault="003B0305" w:rsidP="003B0305">
      <w:pPr>
        <w:pStyle w:val="Text"/>
        <w:keepNext/>
        <w:jc w:val="left"/>
      </w:pPr>
    </w:p>
    <w:p w:rsidR="003B0305" w:rsidRDefault="003B0305" w:rsidP="003B0305">
      <w:pPr>
        <w:pStyle w:val="Text"/>
        <w:keepNext/>
        <w:jc w:val="left"/>
      </w:pPr>
    </w:p>
    <w:p w:rsidR="003B0305" w:rsidRDefault="003B0305" w:rsidP="003B0305">
      <w:pPr>
        <w:pStyle w:val="Text"/>
        <w:keepNext/>
        <w:jc w:val="left"/>
      </w:pPr>
    </w:p>
    <w:p w:rsidR="003B0305" w:rsidRDefault="003B0305" w:rsidP="003B0305">
      <w:pPr>
        <w:pStyle w:val="Text"/>
        <w:keepNext/>
        <w:jc w:val="left"/>
      </w:pPr>
    </w:p>
    <w:p w:rsidR="003B0305" w:rsidRDefault="003B0305" w:rsidP="003B0305">
      <w:pPr>
        <w:pStyle w:val="Text"/>
        <w:keepNext/>
        <w:jc w:val="left"/>
      </w:pPr>
    </w:p>
    <w:p w:rsidR="003B0305" w:rsidRDefault="003B0305" w:rsidP="003B0305">
      <w:pPr>
        <w:pStyle w:val="Text"/>
        <w:keepNext/>
        <w:jc w:val="left"/>
      </w:pPr>
    </w:p>
    <w:p w:rsidR="003B0305" w:rsidRPr="00D065A7" w:rsidRDefault="003B0305" w:rsidP="003B0305">
      <w:pPr>
        <w:pStyle w:val="Text"/>
        <w:keepNext/>
        <w:jc w:val="left"/>
        <w:rPr>
          <w:b/>
          <w:lang w:val="sk-SK"/>
        </w:rPr>
      </w:pPr>
      <w:r w:rsidRPr="00D065A7">
        <w:rPr>
          <w:b/>
          <w:lang w:val="sk-SK"/>
        </w:rPr>
        <w:t>Len SPPR</w:t>
      </w:r>
      <w:r w:rsidRPr="00D065A7">
        <w:rPr>
          <w:rFonts w:ascii="Symbol" w:eastAsia="Symbol" w:hAnsi="Symbol" w:cs="Symbol"/>
          <w:bCs/>
          <w:szCs w:val="24"/>
          <w:vertAlign w:val="superscript"/>
          <w:lang w:val="sk-SK"/>
        </w:rPr>
        <w:t></w:t>
      </w:r>
      <w:r w:rsidRPr="00D065A7">
        <w:rPr>
          <w:b/>
          <w:lang w:val="sk-SK"/>
        </w:rPr>
        <w:t xml:space="preserve"> má oprávnenie IPMA</w:t>
      </w:r>
      <w:r w:rsidRPr="00D065A7">
        <w:rPr>
          <w:rFonts w:ascii="Symbol" w:eastAsia="Symbol" w:hAnsi="Symbol" w:cs="Symbol"/>
          <w:b/>
          <w:szCs w:val="24"/>
          <w:vertAlign w:val="superscript"/>
          <w:lang w:val="sk-SK"/>
        </w:rPr>
        <w:t></w:t>
      </w:r>
      <w:r w:rsidRPr="00D065A7">
        <w:rPr>
          <w:b/>
          <w:lang w:val="sk-SK"/>
        </w:rPr>
        <w:t xml:space="preserve"> vykonávať certifikáciu odborníkov na projektové riadenie podľa štandardu IPMA</w:t>
      </w:r>
      <w:r w:rsidR="00FF2802" w:rsidRPr="00D065A7">
        <w:rPr>
          <w:rFonts w:ascii="Symbol" w:eastAsia="Symbol" w:hAnsi="Symbol" w:cs="Symbol"/>
          <w:b/>
          <w:szCs w:val="24"/>
          <w:vertAlign w:val="superscript"/>
          <w:lang w:val="sk-SK"/>
        </w:rPr>
        <w:t></w:t>
      </w:r>
      <w:r w:rsidRPr="00D065A7">
        <w:rPr>
          <w:b/>
          <w:lang w:val="sk-SK"/>
        </w:rPr>
        <w:t xml:space="preserve"> v</w:t>
      </w:r>
      <w:r w:rsidR="0032462A">
        <w:rPr>
          <w:b/>
          <w:lang w:val="sk-SK"/>
        </w:rPr>
        <w:t> Slovenskej republike</w:t>
      </w:r>
      <w:r w:rsidR="0053448A">
        <w:rPr>
          <w:b/>
          <w:lang w:val="sk-SK"/>
        </w:rPr>
        <w:t xml:space="preserve"> prostredníctvom SIPR</w:t>
      </w:r>
      <w:r w:rsidR="0053448A" w:rsidRPr="00D065A7">
        <w:rPr>
          <w:rFonts w:ascii="Symbol" w:eastAsia="Symbol" w:hAnsi="Symbol" w:cs="Symbol"/>
          <w:bCs/>
          <w:szCs w:val="24"/>
          <w:vertAlign w:val="superscript"/>
          <w:lang w:val="sk-SK"/>
        </w:rPr>
        <w:t></w:t>
      </w:r>
      <w:r w:rsidRPr="00D065A7">
        <w:rPr>
          <w:b/>
          <w:lang w:val="sk-SK"/>
        </w:rPr>
        <w:t>.</w:t>
      </w:r>
    </w:p>
    <w:p w:rsidR="003B0305" w:rsidRPr="00D065A7" w:rsidRDefault="003B0305" w:rsidP="003B0305">
      <w:pPr>
        <w:pStyle w:val="Text"/>
        <w:keepNext/>
        <w:jc w:val="left"/>
        <w:rPr>
          <w:lang w:val="sk-SK"/>
        </w:rPr>
      </w:pPr>
      <w:r w:rsidRPr="00D065A7">
        <w:rPr>
          <w:b/>
          <w:lang w:val="sk-SK"/>
        </w:rPr>
        <w:t>Systému certifikácie SPPR</w:t>
      </w:r>
      <w:r w:rsidR="00FF2802" w:rsidRPr="00D065A7">
        <w:rPr>
          <w:rFonts w:ascii="Symbol" w:eastAsia="Symbol" w:hAnsi="Symbol" w:cs="Symbol"/>
          <w:bCs/>
          <w:szCs w:val="24"/>
          <w:vertAlign w:val="superscript"/>
          <w:lang w:val="sk-SK"/>
        </w:rPr>
        <w:t></w:t>
      </w:r>
      <w:r w:rsidRPr="00D065A7">
        <w:rPr>
          <w:b/>
          <w:lang w:val="sk-SK"/>
        </w:rPr>
        <w:t xml:space="preserve"> je predmetom pravidelných validácií zo strany IPMA</w:t>
      </w:r>
      <w:r w:rsidRPr="00D065A7">
        <w:rPr>
          <w:rFonts w:ascii="Symbol" w:eastAsia="Symbol" w:hAnsi="Symbol" w:cs="Symbol"/>
          <w:b/>
          <w:szCs w:val="24"/>
          <w:vertAlign w:val="superscript"/>
          <w:lang w:val="sk-SK"/>
        </w:rPr>
        <w:t></w:t>
      </w:r>
      <w:r w:rsidRPr="00D065A7">
        <w:rPr>
          <w:b/>
          <w:lang w:val="sk-SK"/>
        </w:rPr>
        <w:t>:</w:t>
      </w:r>
      <w:r w:rsidRPr="00D065A7">
        <w:rPr>
          <w:lang w:val="sk-SK"/>
        </w:rPr>
        <w:t xml:space="preserve"> </w:t>
      </w:r>
      <w:r w:rsidRPr="00D065A7">
        <w:rPr>
          <w:lang w:val="sk-SK"/>
        </w:rPr>
        <w:br/>
        <w:t xml:space="preserve">Poslednú validáciu vykonali validátori IPMA </w:t>
      </w:r>
      <w:proofErr w:type="spellStart"/>
      <w:r w:rsidRPr="00D065A7">
        <w:rPr>
          <w:lang w:val="sk-SK"/>
        </w:rPr>
        <w:t>Leszek</w:t>
      </w:r>
      <w:proofErr w:type="spellEnd"/>
      <w:r w:rsidRPr="00D065A7">
        <w:rPr>
          <w:lang w:val="sk-SK"/>
        </w:rPr>
        <w:t xml:space="preserve"> </w:t>
      </w:r>
      <w:proofErr w:type="spellStart"/>
      <w:r w:rsidRPr="00D065A7">
        <w:rPr>
          <w:lang w:val="sk-SK"/>
        </w:rPr>
        <w:t>Staśto</w:t>
      </w:r>
      <w:proofErr w:type="spellEnd"/>
      <w:r w:rsidRPr="00D065A7">
        <w:rPr>
          <w:lang w:val="sk-SK"/>
        </w:rPr>
        <w:t xml:space="preserve"> (vedúci validátor) a </w:t>
      </w:r>
      <w:proofErr w:type="spellStart"/>
      <w:r w:rsidRPr="00D065A7">
        <w:rPr>
          <w:lang w:val="sk-SK"/>
        </w:rPr>
        <w:t>Wulff</w:t>
      </w:r>
      <w:proofErr w:type="spellEnd"/>
      <w:r w:rsidRPr="00D065A7">
        <w:rPr>
          <w:lang w:val="sk-SK"/>
        </w:rPr>
        <w:t xml:space="preserve"> </w:t>
      </w:r>
      <w:proofErr w:type="spellStart"/>
      <w:r w:rsidRPr="00D065A7">
        <w:rPr>
          <w:lang w:val="sk-SK"/>
        </w:rPr>
        <w:t>Seiler</w:t>
      </w:r>
      <w:proofErr w:type="spellEnd"/>
      <w:r w:rsidRPr="00D065A7">
        <w:rPr>
          <w:lang w:val="sk-SK"/>
        </w:rPr>
        <w:t xml:space="preserve"> 24.9.2015 a jej platnosť je do 24.9.2020.</w:t>
      </w:r>
    </w:p>
    <w:p w:rsidR="00E2649B" w:rsidRPr="00D065A7" w:rsidRDefault="00E2649B">
      <w:r w:rsidRPr="00D065A7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EF2130" w:rsidRPr="00D065A7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F2130" w:rsidRPr="00D065A7" w:rsidRDefault="00EF2130" w:rsidP="006E60D5">
            <w:pPr>
              <w:pStyle w:val="Text"/>
              <w:keepNext/>
              <w:rPr>
                <w:rFonts w:cs="Arial"/>
                <w:bCs/>
                <w:lang w:val="sk-SK"/>
              </w:rPr>
            </w:pPr>
            <w:r w:rsidRPr="00D065A7">
              <w:rPr>
                <w:rFonts w:cs="Arial"/>
                <w:b/>
                <w:lang w:val="sk-SK"/>
              </w:rPr>
              <w:lastRenderedPageBreak/>
              <w:br w:type="page"/>
            </w:r>
          </w:p>
        </w:tc>
      </w:tr>
    </w:tbl>
    <w:p w:rsidR="006E60D5" w:rsidRPr="00D065A7" w:rsidRDefault="006E60D5" w:rsidP="003A16FE">
      <w:pPr>
        <w:pStyle w:val="Text"/>
        <w:keepNext/>
        <w:jc w:val="left"/>
        <w:rPr>
          <w:lang w:val="sk-SK"/>
        </w:rPr>
      </w:pPr>
    </w:p>
    <w:p w:rsidR="006E60D5" w:rsidRPr="00D065A7" w:rsidRDefault="006E60D5" w:rsidP="003A16FE">
      <w:pPr>
        <w:pStyle w:val="Text"/>
        <w:keepNext/>
        <w:jc w:val="left"/>
        <w:rPr>
          <w:lang w:val="sk-SK"/>
        </w:rPr>
      </w:pPr>
    </w:p>
    <w:p w:rsidR="006E60D5" w:rsidRPr="00D065A7" w:rsidRDefault="006E60D5" w:rsidP="003A16FE">
      <w:pPr>
        <w:pStyle w:val="Text"/>
        <w:keepNext/>
        <w:jc w:val="left"/>
        <w:rPr>
          <w:lang w:val="sk-SK"/>
        </w:rPr>
      </w:pPr>
    </w:p>
    <w:p w:rsidR="006E60D5" w:rsidRPr="00D065A7" w:rsidRDefault="006E60D5" w:rsidP="003A16FE">
      <w:pPr>
        <w:pStyle w:val="Text"/>
        <w:keepNext/>
        <w:jc w:val="left"/>
        <w:rPr>
          <w:lang w:val="sk-SK"/>
        </w:rPr>
      </w:pPr>
    </w:p>
    <w:p w:rsidR="006E60D5" w:rsidRPr="00D065A7" w:rsidRDefault="006E60D5" w:rsidP="003A16FE">
      <w:pPr>
        <w:pStyle w:val="Text"/>
        <w:keepNext/>
        <w:jc w:val="left"/>
        <w:rPr>
          <w:lang w:val="sk-SK"/>
        </w:rPr>
      </w:pPr>
    </w:p>
    <w:p w:rsidR="006E60D5" w:rsidRPr="00D065A7" w:rsidRDefault="006E60D5" w:rsidP="003A16FE">
      <w:pPr>
        <w:pStyle w:val="Text"/>
        <w:keepNext/>
        <w:jc w:val="left"/>
        <w:rPr>
          <w:lang w:val="sk-SK"/>
        </w:rPr>
      </w:pPr>
    </w:p>
    <w:p w:rsidR="006E60D5" w:rsidRPr="00D065A7" w:rsidRDefault="006E60D5" w:rsidP="003A16FE">
      <w:pPr>
        <w:pStyle w:val="Text"/>
        <w:keepNext/>
        <w:jc w:val="left"/>
        <w:rPr>
          <w:lang w:val="sk-SK"/>
        </w:rPr>
      </w:pPr>
    </w:p>
    <w:p w:rsidR="006E60D5" w:rsidRPr="00D065A7" w:rsidRDefault="006E60D5" w:rsidP="003A16FE">
      <w:pPr>
        <w:pStyle w:val="Text"/>
        <w:keepNext/>
        <w:jc w:val="left"/>
        <w:rPr>
          <w:lang w:val="sk-SK"/>
        </w:rPr>
      </w:pPr>
    </w:p>
    <w:p w:rsidR="006E60D5" w:rsidRPr="00D065A7" w:rsidRDefault="006E60D5" w:rsidP="003A16FE">
      <w:pPr>
        <w:pStyle w:val="Text"/>
        <w:keepNext/>
        <w:jc w:val="left"/>
        <w:rPr>
          <w:lang w:val="sk-SK"/>
        </w:rPr>
      </w:pPr>
    </w:p>
    <w:p w:rsidR="006E60D5" w:rsidRPr="00D065A7" w:rsidRDefault="006E60D5" w:rsidP="003A16FE">
      <w:pPr>
        <w:pStyle w:val="Text"/>
        <w:keepNext/>
        <w:jc w:val="left"/>
        <w:rPr>
          <w:lang w:val="sk-SK"/>
        </w:rPr>
      </w:pPr>
    </w:p>
    <w:p w:rsidR="006E60D5" w:rsidRPr="00D065A7" w:rsidRDefault="006E60D5" w:rsidP="003A16FE">
      <w:pPr>
        <w:pStyle w:val="Text"/>
        <w:keepNext/>
        <w:jc w:val="left"/>
        <w:rPr>
          <w:lang w:val="sk-SK"/>
        </w:rPr>
      </w:pPr>
    </w:p>
    <w:p w:rsidR="006E60D5" w:rsidRPr="00D065A7" w:rsidRDefault="006E60D5" w:rsidP="003A16FE">
      <w:pPr>
        <w:pStyle w:val="Text"/>
        <w:keepNext/>
        <w:jc w:val="left"/>
        <w:rPr>
          <w:lang w:val="sk-SK"/>
        </w:rPr>
      </w:pPr>
    </w:p>
    <w:p w:rsidR="006E60D5" w:rsidRPr="00D065A7" w:rsidRDefault="006E60D5" w:rsidP="003A16FE">
      <w:pPr>
        <w:pStyle w:val="Text"/>
        <w:keepNext/>
        <w:jc w:val="left"/>
        <w:rPr>
          <w:lang w:val="sk-SK"/>
        </w:rPr>
      </w:pPr>
    </w:p>
    <w:p w:rsidR="006E60D5" w:rsidRPr="00D065A7" w:rsidRDefault="006E60D5" w:rsidP="003A16FE">
      <w:pPr>
        <w:pStyle w:val="Text"/>
        <w:keepNext/>
        <w:jc w:val="left"/>
        <w:rPr>
          <w:lang w:val="sk-SK"/>
        </w:rPr>
      </w:pPr>
    </w:p>
    <w:p w:rsidR="006E60D5" w:rsidRPr="00D065A7" w:rsidRDefault="006E60D5" w:rsidP="003A16FE">
      <w:pPr>
        <w:pStyle w:val="Text"/>
        <w:keepNext/>
        <w:jc w:val="left"/>
        <w:rPr>
          <w:lang w:val="sk-SK"/>
        </w:rPr>
      </w:pPr>
    </w:p>
    <w:p w:rsidR="006E60D5" w:rsidRPr="00D065A7" w:rsidRDefault="006E60D5" w:rsidP="003A16FE">
      <w:pPr>
        <w:pStyle w:val="Text"/>
        <w:keepNext/>
        <w:jc w:val="left"/>
        <w:rPr>
          <w:lang w:val="sk-SK"/>
        </w:rPr>
      </w:pPr>
    </w:p>
    <w:p w:rsidR="00EF2130" w:rsidRPr="00D065A7" w:rsidRDefault="00EF2130" w:rsidP="003A16FE">
      <w:pPr>
        <w:pStyle w:val="Text"/>
        <w:keepNext/>
        <w:jc w:val="center"/>
        <w:rPr>
          <w:b/>
          <w:lang w:val="sk-SK"/>
        </w:rPr>
      </w:pPr>
      <w:r w:rsidRPr="00D065A7">
        <w:rPr>
          <w:rFonts w:ascii="Symbol" w:eastAsia="Symbol" w:hAnsi="Symbol" w:cs="Symbol"/>
          <w:bCs/>
          <w:caps/>
          <w:sz w:val="32"/>
          <w:szCs w:val="32"/>
          <w:lang w:val="sk-SK"/>
        </w:rPr>
        <w:t></w:t>
      </w:r>
      <w:r w:rsidRPr="00D065A7">
        <w:rPr>
          <w:caps/>
          <w:lang w:val="sk-SK"/>
        </w:rPr>
        <w:t xml:space="preserve"> </w:t>
      </w:r>
      <w:r w:rsidRPr="00D065A7">
        <w:rPr>
          <w:b/>
          <w:lang w:val="sk-SK"/>
        </w:rPr>
        <w:t>SPPR - Spoločnosť pre projektové riadenie</w:t>
      </w:r>
      <w:r w:rsidRPr="00D065A7">
        <w:rPr>
          <w:b/>
          <w:vertAlign w:val="superscript"/>
          <w:lang w:val="sk-SK"/>
        </w:rPr>
        <w:t>®</w:t>
      </w:r>
      <w:r w:rsidRPr="00D065A7">
        <w:rPr>
          <w:b/>
          <w:lang w:val="sk-SK"/>
        </w:rPr>
        <w:t>,</w:t>
      </w:r>
    </w:p>
    <w:p w:rsidR="00EF2130" w:rsidRPr="00D065A7" w:rsidRDefault="00C63678" w:rsidP="003A16FE">
      <w:pPr>
        <w:pStyle w:val="Text"/>
        <w:keepNext/>
        <w:jc w:val="center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Hrachová 4</w:t>
      </w:r>
      <w:r w:rsidR="00080E96" w:rsidRPr="00D065A7">
        <w:rPr>
          <w:sz w:val="22"/>
          <w:szCs w:val="22"/>
          <w:lang w:val="sk-SK"/>
        </w:rPr>
        <w:t>, 821 0</w:t>
      </w:r>
      <w:r>
        <w:rPr>
          <w:sz w:val="22"/>
          <w:szCs w:val="22"/>
          <w:lang w:val="sk-SK"/>
        </w:rPr>
        <w:t>5</w:t>
      </w:r>
      <w:r w:rsidR="00080E96" w:rsidRPr="00D065A7">
        <w:rPr>
          <w:sz w:val="22"/>
          <w:szCs w:val="22"/>
          <w:lang w:val="sk-SK"/>
        </w:rPr>
        <w:t xml:space="preserve"> Bratislava</w:t>
      </w:r>
      <w:r w:rsidR="00EF2130" w:rsidRPr="00D065A7">
        <w:rPr>
          <w:sz w:val="22"/>
          <w:szCs w:val="22"/>
          <w:lang w:val="sk-SK"/>
        </w:rPr>
        <w:t>, Slovensko</w:t>
      </w:r>
    </w:p>
    <w:p w:rsidR="00EF2130" w:rsidRPr="00D065A7" w:rsidRDefault="00EF2130" w:rsidP="3A1F1E74">
      <w:pPr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3A1F1E74">
        <w:rPr>
          <w:rFonts w:ascii="Arial" w:hAnsi="Arial" w:cs="Arial"/>
          <w:b/>
          <w:bCs/>
          <w:sz w:val="22"/>
          <w:szCs w:val="22"/>
        </w:rPr>
        <w:t>e- mail:</w:t>
      </w:r>
      <w:r w:rsidRPr="3A1F1E74">
        <w:rPr>
          <w:rFonts w:ascii="Arial" w:hAnsi="Arial" w:cs="Arial"/>
          <w:sz w:val="22"/>
          <w:szCs w:val="22"/>
        </w:rPr>
        <w:t xml:space="preserve"> </w:t>
      </w:r>
      <w:hyperlink r:id="rId11">
        <w:r w:rsidR="0032462A" w:rsidRPr="3A1F1E74">
          <w:rPr>
            <w:rStyle w:val="Hypertextovodkaz"/>
            <w:rFonts w:ascii="Arial" w:hAnsi="Arial" w:cs="Arial"/>
            <w:sz w:val="22"/>
            <w:szCs w:val="22"/>
          </w:rPr>
          <w:t>certification@</w:t>
        </w:r>
        <w:r w:rsidR="620F7A89" w:rsidRPr="3A1F1E74">
          <w:rPr>
            <w:rStyle w:val="Hypertextovodkaz"/>
            <w:rFonts w:ascii="Arial" w:hAnsi="Arial" w:cs="Arial"/>
            <w:sz w:val="22"/>
            <w:szCs w:val="22"/>
          </w:rPr>
          <w:t>ipmaslovkia</w:t>
        </w:r>
        <w:r w:rsidR="0032462A" w:rsidRPr="3A1F1E74">
          <w:rPr>
            <w:rStyle w:val="Hypertextovodkaz"/>
            <w:rFonts w:ascii="Arial" w:hAnsi="Arial" w:cs="Arial"/>
            <w:sz w:val="22"/>
            <w:szCs w:val="22"/>
          </w:rPr>
          <w:t>.sk</w:t>
        </w:r>
      </w:hyperlink>
      <w:r w:rsidRPr="3A1F1E74">
        <w:rPr>
          <w:rFonts w:ascii="Arial" w:hAnsi="Arial" w:cs="Arial"/>
          <w:sz w:val="22"/>
          <w:szCs w:val="22"/>
        </w:rPr>
        <w:t xml:space="preserve">,   </w:t>
      </w:r>
      <w:hyperlink r:id="rId12">
        <w:r w:rsidR="0032462A" w:rsidRPr="3A1F1E74">
          <w:rPr>
            <w:rStyle w:val="Hypertextovodkaz"/>
            <w:rFonts w:ascii="Arial" w:hAnsi="Arial" w:cs="Arial"/>
            <w:sz w:val="22"/>
            <w:szCs w:val="22"/>
          </w:rPr>
          <w:t>www.</w:t>
        </w:r>
        <w:r w:rsidR="53CB511A" w:rsidRPr="3A1F1E74">
          <w:rPr>
            <w:rStyle w:val="Hypertextovodkaz"/>
            <w:rFonts w:ascii="Arial" w:hAnsi="Arial" w:cs="Arial"/>
            <w:sz w:val="22"/>
            <w:szCs w:val="22"/>
          </w:rPr>
          <w:t>ipmaslovakia</w:t>
        </w:r>
        <w:r w:rsidR="0032462A" w:rsidRPr="3A1F1E74">
          <w:rPr>
            <w:rStyle w:val="Hypertextovodkaz"/>
            <w:rFonts w:ascii="Arial" w:hAnsi="Arial" w:cs="Arial"/>
            <w:sz w:val="22"/>
            <w:szCs w:val="22"/>
          </w:rPr>
          <w:t>.sk</w:t>
        </w:r>
      </w:hyperlink>
      <w:r w:rsidR="0032462A" w:rsidRPr="3A1F1E74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EF2130" w:rsidRPr="00D065A7" w:rsidRDefault="00EF2130" w:rsidP="003A16FE">
      <w:pPr>
        <w:pStyle w:val="Text"/>
        <w:keepNext/>
        <w:rPr>
          <w:lang w:val="sk-SK"/>
        </w:rPr>
      </w:pPr>
    </w:p>
    <w:p w:rsidR="00EF2130" w:rsidRPr="005022FB" w:rsidRDefault="00E2649B" w:rsidP="00E2649B">
      <w:pPr>
        <w:pStyle w:val="BodyText21"/>
        <w:keepNext/>
        <w:jc w:val="center"/>
        <w:rPr>
          <w:rFonts w:ascii="Arial" w:hAnsi="Arial"/>
          <w:b/>
          <w:sz w:val="23"/>
          <w:szCs w:val="23"/>
          <w:lang w:val="sk-SK"/>
        </w:rPr>
      </w:pPr>
      <w:r w:rsidRPr="005022FB">
        <w:rPr>
          <w:rFonts w:ascii="Arial" w:hAnsi="Arial"/>
          <w:b/>
          <w:sz w:val="23"/>
          <w:szCs w:val="23"/>
          <w:lang w:val="sk-SK"/>
        </w:rPr>
        <w:t>Tento dokument je majetkom S</w:t>
      </w:r>
      <w:r w:rsidR="00EF2130" w:rsidRPr="005022FB">
        <w:rPr>
          <w:rFonts w:ascii="Arial" w:hAnsi="Arial"/>
          <w:b/>
          <w:sz w:val="23"/>
          <w:szCs w:val="23"/>
          <w:lang w:val="sk-SK"/>
        </w:rPr>
        <w:t>P</w:t>
      </w:r>
      <w:r w:rsidRPr="005022FB">
        <w:rPr>
          <w:rFonts w:ascii="Arial" w:hAnsi="Arial"/>
          <w:b/>
          <w:sz w:val="23"/>
          <w:szCs w:val="23"/>
          <w:lang w:val="sk-SK"/>
        </w:rPr>
        <w:t>P</w:t>
      </w:r>
      <w:r w:rsidR="00EF2130" w:rsidRPr="005022FB">
        <w:rPr>
          <w:rFonts w:ascii="Arial" w:hAnsi="Arial"/>
          <w:b/>
          <w:sz w:val="23"/>
          <w:szCs w:val="23"/>
          <w:lang w:val="sk-SK"/>
        </w:rPr>
        <w:t>R</w:t>
      </w:r>
      <w:r w:rsidR="000543B7" w:rsidRPr="005022FB">
        <w:rPr>
          <w:rFonts w:ascii="Symbol" w:eastAsia="Symbol" w:hAnsi="Symbol" w:cs="Symbol"/>
          <w:bCs/>
          <w:sz w:val="23"/>
          <w:szCs w:val="23"/>
          <w:vertAlign w:val="superscript"/>
          <w:lang w:val="sk-SK"/>
        </w:rPr>
        <w:t></w:t>
      </w:r>
      <w:r w:rsidRPr="005022FB">
        <w:rPr>
          <w:bCs/>
          <w:sz w:val="23"/>
          <w:szCs w:val="23"/>
          <w:vertAlign w:val="superscript"/>
          <w:lang w:val="sk-SK"/>
        </w:rPr>
        <w:t xml:space="preserve"> </w:t>
      </w:r>
      <w:r w:rsidRPr="005022FB">
        <w:rPr>
          <w:rFonts w:ascii="Arial" w:hAnsi="Arial"/>
          <w:b/>
          <w:sz w:val="23"/>
          <w:szCs w:val="23"/>
          <w:lang w:val="sk-SK"/>
        </w:rPr>
        <w:t>a podlieha ochrane práv duševného vlastníctva.</w:t>
      </w:r>
      <w:r w:rsidR="00EF2130" w:rsidRPr="005022FB">
        <w:rPr>
          <w:rFonts w:ascii="Arial" w:hAnsi="Arial"/>
          <w:b/>
          <w:sz w:val="23"/>
          <w:szCs w:val="23"/>
          <w:lang w:val="sk-SK"/>
        </w:rPr>
        <w:t xml:space="preserve"> </w:t>
      </w:r>
      <w:r w:rsidRPr="005022FB">
        <w:rPr>
          <w:rFonts w:ascii="Arial" w:hAnsi="Arial"/>
          <w:b/>
          <w:sz w:val="23"/>
          <w:szCs w:val="23"/>
          <w:lang w:val="sk-SK"/>
        </w:rPr>
        <w:t>Akékoľvek modifikácie sú povolené len</w:t>
      </w:r>
      <w:r w:rsidR="009625D3" w:rsidRPr="005022FB">
        <w:rPr>
          <w:rFonts w:ascii="Arial" w:hAnsi="Arial"/>
          <w:b/>
          <w:sz w:val="23"/>
          <w:szCs w:val="23"/>
          <w:lang w:val="sk-SK"/>
        </w:rPr>
        <w:t xml:space="preserve"> </w:t>
      </w:r>
      <w:r w:rsidRPr="005022FB">
        <w:rPr>
          <w:rFonts w:ascii="Arial" w:hAnsi="Arial"/>
          <w:b/>
          <w:sz w:val="23"/>
          <w:szCs w:val="23"/>
          <w:lang w:val="sk-SK"/>
        </w:rPr>
        <w:t>s</w:t>
      </w:r>
      <w:r w:rsidR="00EF2130" w:rsidRPr="005022FB">
        <w:rPr>
          <w:rFonts w:ascii="Arial" w:hAnsi="Arial"/>
          <w:b/>
          <w:sz w:val="23"/>
          <w:szCs w:val="23"/>
          <w:lang w:val="sk-SK"/>
        </w:rPr>
        <w:t xml:space="preserve"> písomn</w:t>
      </w:r>
      <w:r w:rsidRPr="005022FB">
        <w:rPr>
          <w:rFonts w:ascii="Arial" w:hAnsi="Arial"/>
          <w:b/>
          <w:sz w:val="23"/>
          <w:szCs w:val="23"/>
          <w:lang w:val="sk-SK"/>
        </w:rPr>
        <w:t>ým</w:t>
      </w:r>
      <w:r w:rsidR="00EF2130" w:rsidRPr="005022FB">
        <w:rPr>
          <w:rFonts w:ascii="Arial" w:hAnsi="Arial"/>
          <w:b/>
          <w:sz w:val="23"/>
          <w:szCs w:val="23"/>
          <w:lang w:val="sk-SK"/>
        </w:rPr>
        <w:t xml:space="preserve"> povolen</w:t>
      </w:r>
      <w:r w:rsidRPr="005022FB">
        <w:rPr>
          <w:rFonts w:ascii="Arial" w:hAnsi="Arial"/>
          <w:b/>
          <w:sz w:val="23"/>
          <w:szCs w:val="23"/>
          <w:lang w:val="sk-SK"/>
        </w:rPr>
        <w:t>ím</w:t>
      </w:r>
      <w:r w:rsidR="00EF2130" w:rsidRPr="005022FB">
        <w:rPr>
          <w:rFonts w:ascii="Arial" w:hAnsi="Arial"/>
          <w:b/>
          <w:sz w:val="23"/>
          <w:szCs w:val="23"/>
          <w:lang w:val="sk-SK"/>
        </w:rPr>
        <w:t xml:space="preserve"> SPPR</w:t>
      </w:r>
      <w:r w:rsidR="000543B7" w:rsidRPr="005022FB">
        <w:rPr>
          <w:rFonts w:ascii="Symbol" w:eastAsia="Symbol" w:hAnsi="Symbol" w:cs="Symbol"/>
          <w:bCs/>
          <w:sz w:val="23"/>
          <w:szCs w:val="23"/>
          <w:vertAlign w:val="superscript"/>
          <w:lang w:val="sk-SK"/>
        </w:rPr>
        <w:t></w:t>
      </w:r>
      <w:r w:rsidR="00EF2130" w:rsidRPr="005022FB">
        <w:rPr>
          <w:b/>
          <w:sz w:val="23"/>
          <w:szCs w:val="23"/>
          <w:lang w:val="sk-SK"/>
        </w:rPr>
        <w:t>.</w:t>
      </w:r>
    </w:p>
    <w:p w:rsidR="00EF2130" w:rsidRPr="00D065A7" w:rsidRDefault="00EF2130" w:rsidP="00AB7A15">
      <w:pPr>
        <w:pStyle w:val="Text"/>
        <w:keepNext/>
        <w:rPr>
          <w:lang w:val="sk-SK"/>
        </w:rPr>
      </w:pPr>
    </w:p>
    <w:p w:rsidR="00EF2130" w:rsidRPr="00D065A7" w:rsidRDefault="00284007" w:rsidP="00AB7A15">
      <w:pPr>
        <w:pStyle w:val="Text"/>
        <w:keepNext/>
        <w:rPr>
          <w:lang w:val="sk-SK"/>
        </w:rPr>
      </w:pPr>
      <w:r w:rsidRPr="00D065A7">
        <w:rPr>
          <w:lang w:val="sk-SK"/>
        </w:rPr>
        <w:br w:type="page"/>
      </w:r>
      <w:r w:rsidR="00EF2130" w:rsidRPr="00D065A7">
        <w:rPr>
          <w:rFonts w:ascii="Arial Narrow" w:hAnsi="Arial Narrow"/>
          <w:b/>
          <w:lang w:val="sk-SK"/>
        </w:rPr>
        <w:lastRenderedPageBreak/>
        <w:t>Vysvetlivky: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567"/>
        <w:gridCol w:w="7157"/>
      </w:tblGrid>
      <w:tr w:rsidR="00EF2130" w:rsidRPr="00D065A7" w:rsidTr="3A1F1E74"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EF2130" w:rsidRPr="00D065A7" w:rsidRDefault="00EF2130" w:rsidP="009A4F22">
            <w:pPr>
              <w:pStyle w:val="Text"/>
              <w:keepNext/>
              <w:jc w:val="center"/>
              <w:rPr>
                <w:rFonts w:ascii="Arial Narrow" w:hAnsi="Arial Narrow"/>
                <w:lang w:val="sk-SK"/>
              </w:rPr>
            </w:pPr>
            <w:r w:rsidRPr="00D065A7">
              <w:rPr>
                <w:rFonts w:ascii="Arial Narrow" w:hAnsi="Arial Narrow"/>
                <w:lang w:val="sk-SK"/>
              </w:rPr>
              <w:t>SPPR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2130" w:rsidRPr="00D065A7" w:rsidRDefault="00EF2130" w:rsidP="00EA4066">
            <w:pPr>
              <w:pStyle w:val="Text"/>
              <w:keepNext/>
              <w:jc w:val="center"/>
              <w:rPr>
                <w:rFonts w:ascii="Arial Narrow" w:hAnsi="Arial Narrow"/>
                <w:lang w:val="sk-SK"/>
              </w:rPr>
            </w:pPr>
            <w:r w:rsidRPr="00D065A7">
              <w:rPr>
                <w:rFonts w:ascii="Arial Narrow" w:hAnsi="Arial Narrow"/>
                <w:lang w:val="sk-SK"/>
              </w:rPr>
              <w:t>–</w:t>
            </w:r>
          </w:p>
        </w:tc>
        <w:tc>
          <w:tcPr>
            <w:tcW w:w="7157" w:type="dxa"/>
            <w:tcBorders>
              <w:top w:val="nil"/>
              <w:left w:val="nil"/>
              <w:bottom w:val="nil"/>
            </w:tcBorders>
          </w:tcPr>
          <w:p w:rsidR="00EF2130" w:rsidRPr="00D065A7" w:rsidRDefault="75285572" w:rsidP="00CA7B7D">
            <w:pPr>
              <w:pStyle w:val="Text"/>
              <w:keepNext/>
              <w:rPr>
                <w:rFonts w:ascii="Arial Narrow" w:hAnsi="Arial Narrow"/>
                <w:lang w:val="sk-SK"/>
              </w:rPr>
            </w:pPr>
            <w:r w:rsidRPr="3A1F1E74">
              <w:rPr>
                <w:rFonts w:ascii="Arial Narrow" w:hAnsi="Arial Narrow"/>
                <w:lang w:val="sk-SK"/>
              </w:rPr>
              <w:t>SPPR</w:t>
            </w:r>
            <w:r w:rsidRPr="3A1F1E74">
              <w:rPr>
                <w:rFonts w:ascii="Symbol" w:eastAsia="Symbol" w:hAnsi="Symbol" w:cs="Symbol"/>
                <w:vertAlign w:val="superscript"/>
                <w:lang w:val="sk-SK"/>
              </w:rPr>
              <w:t></w:t>
            </w:r>
            <w:r w:rsidRPr="3A1F1E74">
              <w:rPr>
                <w:rFonts w:ascii="Arial Narrow" w:hAnsi="Arial Narrow"/>
                <w:lang w:val="sk-SK"/>
              </w:rPr>
              <w:t xml:space="preserve">,  </w:t>
            </w:r>
            <w:r w:rsidR="00EF2130" w:rsidRPr="3A1F1E74">
              <w:rPr>
                <w:rFonts w:ascii="Arial Narrow" w:hAnsi="Arial Narrow"/>
                <w:lang w:val="sk-SK"/>
              </w:rPr>
              <w:t>Spoločnosť pre projektové riadenie</w:t>
            </w:r>
            <w:r w:rsidR="00EF2130" w:rsidRPr="3A1F1E74">
              <w:rPr>
                <w:rFonts w:ascii="Arial Narrow" w:hAnsi="Arial Narrow"/>
                <w:vertAlign w:val="superscript"/>
                <w:lang w:val="sk-SK"/>
              </w:rPr>
              <w:t>®</w:t>
            </w:r>
            <w:r w:rsidR="6DDCAF5E" w:rsidRPr="3A1F1E74">
              <w:rPr>
                <w:rFonts w:ascii="Arial Narrow" w:hAnsi="Arial Narrow"/>
                <w:vertAlign w:val="superscript"/>
                <w:lang w:val="sk-SK"/>
              </w:rPr>
              <w:t xml:space="preserve"> </w:t>
            </w:r>
            <w:r w:rsidR="6DDCAF5E" w:rsidRPr="3A1F1E74">
              <w:rPr>
                <w:rFonts w:ascii="Arial Narrow" w:hAnsi="Arial Narrow"/>
                <w:lang w:val="sk-SK"/>
              </w:rPr>
              <w:t>(</w:t>
            </w:r>
            <w:hyperlink r:id="rId13" w:history="1">
              <w:r w:rsidR="000F1EB8" w:rsidRPr="00511360">
                <w:rPr>
                  <w:rStyle w:val="Hypertextovodkaz"/>
                  <w:rFonts w:ascii="Arial Narrow" w:hAnsi="Arial Narrow"/>
                  <w:lang w:val="sk-SK"/>
                </w:rPr>
                <w:t>www.ipmaslovakia.sk</w:t>
              </w:r>
            </w:hyperlink>
            <w:r w:rsidR="6DDCAF5E" w:rsidRPr="3A1F1E74">
              <w:rPr>
                <w:rFonts w:ascii="Arial Narrow" w:hAnsi="Arial Narrow"/>
                <w:lang w:val="sk-SK"/>
              </w:rPr>
              <w:t>)</w:t>
            </w:r>
          </w:p>
        </w:tc>
      </w:tr>
      <w:tr w:rsidR="00EF2130" w:rsidRPr="00D065A7" w:rsidTr="3A1F1E74"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EF2130" w:rsidRPr="00D065A7" w:rsidRDefault="00EF2130" w:rsidP="009A4F22">
            <w:pPr>
              <w:pStyle w:val="Text"/>
              <w:keepNext/>
              <w:jc w:val="center"/>
              <w:rPr>
                <w:rFonts w:ascii="Arial Narrow" w:hAnsi="Arial Narrow"/>
                <w:lang w:val="sk-SK"/>
              </w:rPr>
            </w:pPr>
            <w:r w:rsidRPr="00D065A7">
              <w:rPr>
                <w:rFonts w:ascii="Arial Narrow" w:hAnsi="Arial Narrow"/>
                <w:lang w:val="sk-SK"/>
              </w:rPr>
              <w:t>SIPR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2130" w:rsidRPr="00D065A7" w:rsidRDefault="00EF2130" w:rsidP="00EA4066">
            <w:pPr>
              <w:pStyle w:val="Text"/>
              <w:keepNext/>
              <w:jc w:val="center"/>
              <w:rPr>
                <w:rFonts w:ascii="Arial Narrow" w:hAnsi="Arial Narrow"/>
                <w:lang w:val="sk-SK"/>
              </w:rPr>
            </w:pPr>
            <w:r w:rsidRPr="00D065A7">
              <w:rPr>
                <w:rFonts w:ascii="Arial Narrow" w:hAnsi="Arial Narrow"/>
                <w:lang w:val="sk-SK"/>
              </w:rPr>
              <w:t>–</w:t>
            </w:r>
          </w:p>
        </w:tc>
        <w:tc>
          <w:tcPr>
            <w:tcW w:w="7157" w:type="dxa"/>
            <w:tcBorders>
              <w:top w:val="nil"/>
              <w:left w:val="nil"/>
              <w:bottom w:val="nil"/>
            </w:tcBorders>
          </w:tcPr>
          <w:p w:rsidR="00EF2130" w:rsidRPr="00D065A7" w:rsidRDefault="75285572" w:rsidP="003D4640">
            <w:pPr>
              <w:pStyle w:val="Text"/>
              <w:keepNext/>
              <w:jc w:val="left"/>
              <w:rPr>
                <w:rFonts w:ascii="Arial Narrow" w:hAnsi="Arial Narrow"/>
                <w:lang w:val="sk-SK"/>
              </w:rPr>
            </w:pPr>
            <w:r w:rsidRPr="3A1F1E74">
              <w:rPr>
                <w:rFonts w:ascii="Arial Narrow" w:hAnsi="Arial Narrow"/>
                <w:lang w:val="sk-SK"/>
              </w:rPr>
              <w:t>SIPR</w:t>
            </w:r>
            <w:r w:rsidRPr="3A1F1E74">
              <w:rPr>
                <w:rFonts w:ascii="Symbol" w:eastAsia="Symbol" w:hAnsi="Symbol" w:cs="Symbol"/>
                <w:vertAlign w:val="superscript"/>
                <w:lang w:val="sk-SK"/>
              </w:rPr>
              <w:t></w:t>
            </w:r>
            <w:r w:rsidRPr="3A1F1E74">
              <w:rPr>
                <w:rFonts w:ascii="Arial Narrow" w:hAnsi="Arial Narrow"/>
                <w:lang w:val="sk-SK"/>
              </w:rPr>
              <w:t xml:space="preserve">,  </w:t>
            </w:r>
            <w:r w:rsidR="00EF2130" w:rsidRPr="3A1F1E74">
              <w:rPr>
                <w:rFonts w:ascii="Arial Narrow" w:hAnsi="Arial Narrow"/>
                <w:lang w:val="sk-SK"/>
              </w:rPr>
              <w:t>Slovenský inštitút projektového riadenia</w:t>
            </w:r>
            <w:r w:rsidR="00EF2130" w:rsidRPr="3A1F1E74">
              <w:rPr>
                <w:rFonts w:ascii="Arial Narrow" w:hAnsi="Arial Narrow"/>
                <w:vertAlign w:val="superscript"/>
                <w:lang w:val="sk-SK"/>
              </w:rPr>
              <w:t>®</w:t>
            </w:r>
            <w:r w:rsidR="00EF2130" w:rsidRPr="3A1F1E74">
              <w:rPr>
                <w:rFonts w:ascii="Arial Narrow" w:hAnsi="Arial Narrow"/>
                <w:lang w:val="sk-SK"/>
              </w:rPr>
              <w:t xml:space="preserve"> – certifikačný orgán SPPR</w:t>
            </w:r>
            <w:r w:rsidR="00EF2130" w:rsidRPr="3A1F1E74">
              <w:rPr>
                <w:rFonts w:ascii="Arial Narrow" w:hAnsi="Arial Narrow"/>
                <w:vertAlign w:val="superscript"/>
                <w:lang w:val="sk-SK"/>
              </w:rPr>
              <w:t>®</w:t>
            </w:r>
            <w:r w:rsidR="6DDCAF5E" w:rsidRPr="3A1F1E74">
              <w:rPr>
                <w:rFonts w:ascii="Arial Narrow" w:hAnsi="Arial Narrow"/>
                <w:vertAlign w:val="superscript"/>
                <w:lang w:val="sk-SK"/>
              </w:rPr>
              <w:t xml:space="preserve"> </w:t>
            </w:r>
            <w:r w:rsidR="6DDCAF5E" w:rsidRPr="3A1F1E74">
              <w:rPr>
                <w:rFonts w:ascii="Arial Narrow" w:hAnsi="Arial Narrow"/>
                <w:lang w:val="sk-SK"/>
              </w:rPr>
              <w:t>(</w:t>
            </w:r>
            <w:hyperlink r:id="rId14" w:history="1">
              <w:r w:rsidR="000F1EB8" w:rsidRPr="00511360">
                <w:rPr>
                  <w:rStyle w:val="Hypertextovodkaz"/>
                  <w:rFonts w:ascii="Arial Narrow" w:hAnsi="Arial Narrow"/>
                  <w:lang w:val="sk-SK"/>
                </w:rPr>
                <w:t>www.ipmaslovakia.sk</w:t>
              </w:r>
            </w:hyperlink>
            <w:r w:rsidR="6DDCAF5E" w:rsidRPr="3A1F1E74">
              <w:rPr>
                <w:rFonts w:ascii="Arial Narrow" w:hAnsi="Arial Narrow"/>
                <w:lang w:val="sk-SK"/>
              </w:rPr>
              <w:t>)</w:t>
            </w:r>
          </w:p>
        </w:tc>
      </w:tr>
      <w:tr w:rsidR="00EF2130" w:rsidRPr="00D065A7" w:rsidTr="3A1F1E74"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EF2130" w:rsidRPr="00D065A7" w:rsidRDefault="00EF2130" w:rsidP="00EA4066">
            <w:pPr>
              <w:pStyle w:val="Text"/>
              <w:keepNext/>
              <w:jc w:val="center"/>
              <w:rPr>
                <w:rFonts w:ascii="Arial Narrow" w:hAnsi="Arial Narrow"/>
                <w:lang w:val="sk-SK"/>
              </w:rPr>
            </w:pPr>
            <w:r w:rsidRPr="00D065A7">
              <w:rPr>
                <w:rFonts w:ascii="Arial Narrow" w:hAnsi="Arial Narrow"/>
                <w:lang w:val="sk-SK"/>
              </w:rPr>
              <w:t>SC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2130" w:rsidRPr="00D065A7" w:rsidRDefault="00EF2130" w:rsidP="00EA4066">
            <w:pPr>
              <w:pStyle w:val="Text"/>
              <w:keepNext/>
              <w:jc w:val="center"/>
              <w:rPr>
                <w:rFonts w:ascii="Arial Narrow" w:hAnsi="Arial Narrow"/>
                <w:lang w:val="sk-SK"/>
              </w:rPr>
            </w:pPr>
            <w:r w:rsidRPr="00D065A7">
              <w:rPr>
                <w:rFonts w:ascii="Arial Narrow" w:hAnsi="Arial Narrow"/>
                <w:lang w:val="sk-SK"/>
              </w:rPr>
              <w:t>–</w:t>
            </w:r>
          </w:p>
        </w:tc>
        <w:tc>
          <w:tcPr>
            <w:tcW w:w="7157" w:type="dxa"/>
            <w:tcBorders>
              <w:top w:val="nil"/>
              <w:left w:val="nil"/>
              <w:bottom w:val="nil"/>
            </w:tcBorders>
          </w:tcPr>
          <w:p w:rsidR="00EF2130" w:rsidRPr="00D065A7" w:rsidRDefault="00EF2130" w:rsidP="00EA4066">
            <w:pPr>
              <w:pStyle w:val="Text"/>
              <w:keepNext/>
              <w:rPr>
                <w:rFonts w:ascii="Arial Narrow" w:hAnsi="Arial Narrow"/>
                <w:lang w:val="sk-SK"/>
              </w:rPr>
            </w:pPr>
            <w:r w:rsidRPr="00D065A7">
              <w:rPr>
                <w:rFonts w:ascii="Arial Narrow" w:hAnsi="Arial Narrow"/>
                <w:lang w:val="sk-SK"/>
              </w:rPr>
              <w:t>Systém certifikácie</w:t>
            </w:r>
            <w:r w:rsidR="0017103D" w:rsidRPr="00D065A7">
              <w:rPr>
                <w:rFonts w:ascii="Arial Narrow" w:hAnsi="Arial Narrow"/>
                <w:lang w:val="sk-SK"/>
              </w:rPr>
              <w:t xml:space="preserve"> (súčasť systému manažérstva kvality SPPR</w:t>
            </w:r>
            <w:r w:rsidR="0017103D" w:rsidRPr="00D065A7">
              <w:rPr>
                <w:rFonts w:ascii="Arial Narrow" w:hAnsi="Arial Narrow"/>
                <w:vertAlign w:val="superscript"/>
                <w:lang w:val="sk-SK"/>
              </w:rPr>
              <w:t>®</w:t>
            </w:r>
            <w:r w:rsidR="0017103D" w:rsidRPr="00D065A7">
              <w:rPr>
                <w:rFonts w:ascii="Arial Narrow" w:hAnsi="Arial Narrow"/>
                <w:lang w:val="sk-SK"/>
              </w:rPr>
              <w:t>)</w:t>
            </w:r>
          </w:p>
        </w:tc>
      </w:tr>
      <w:tr w:rsidR="00EF2130" w:rsidRPr="00D065A7" w:rsidTr="3A1F1E74"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EF2130" w:rsidRPr="00D065A7" w:rsidRDefault="00EF2130" w:rsidP="00EA4066">
            <w:pPr>
              <w:pStyle w:val="Text"/>
              <w:keepNext/>
              <w:jc w:val="center"/>
              <w:rPr>
                <w:rFonts w:ascii="Arial Narrow" w:hAnsi="Arial Narrow"/>
                <w:lang w:val="sk-SK"/>
              </w:rPr>
            </w:pPr>
            <w:r w:rsidRPr="00D065A7">
              <w:rPr>
                <w:rFonts w:ascii="Arial Narrow" w:hAnsi="Arial Narrow"/>
                <w:lang w:val="sk-SK"/>
              </w:rPr>
              <w:t>SPS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2130" w:rsidRPr="00D065A7" w:rsidRDefault="00EF2130" w:rsidP="00EA4066">
            <w:pPr>
              <w:pStyle w:val="Text"/>
              <w:keepNext/>
              <w:jc w:val="center"/>
              <w:rPr>
                <w:rFonts w:ascii="Arial Narrow" w:hAnsi="Arial Narrow"/>
                <w:lang w:val="sk-SK"/>
              </w:rPr>
            </w:pPr>
            <w:r w:rsidRPr="00D065A7">
              <w:rPr>
                <w:rFonts w:ascii="Arial Narrow" w:hAnsi="Arial Narrow"/>
                <w:lang w:val="sk-SK"/>
              </w:rPr>
              <w:t>–</w:t>
            </w:r>
          </w:p>
        </w:tc>
        <w:tc>
          <w:tcPr>
            <w:tcW w:w="7157" w:type="dxa"/>
            <w:tcBorders>
              <w:top w:val="nil"/>
              <w:left w:val="nil"/>
              <w:bottom w:val="nil"/>
            </w:tcBorders>
          </w:tcPr>
          <w:p w:rsidR="00EF2130" w:rsidRPr="00D065A7" w:rsidRDefault="00EF2130" w:rsidP="00EA4066">
            <w:pPr>
              <w:pStyle w:val="Text"/>
              <w:keepNext/>
              <w:rPr>
                <w:rFonts w:ascii="Arial Narrow" w:hAnsi="Arial Narrow"/>
                <w:lang w:val="sk-SK"/>
              </w:rPr>
            </w:pPr>
            <w:r w:rsidRPr="00D065A7">
              <w:rPr>
                <w:rFonts w:ascii="Arial Narrow" w:hAnsi="Arial Narrow"/>
                <w:lang w:val="sk-SK"/>
              </w:rPr>
              <w:t>Súbor požadovaných spôsobilostí</w:t>
            </w:r>
            <w:r w:rsidR="0017103D" w:rsidRPr="00D065A7">
              <w:rPr>
                <w:rFonts w:ascii="Arial Narrow" w:hAnsi="Arial Narrow"/>
                <w:lang w:val="sk-SK"/>
              </w:rPr>
              <w:t xml:space="preserve"> na projektové riadenie</w:t>
            </w:r>
          </w:p>
        </w:tc>
      </w:tr>
      <w:tr w:rsidR="00EF2130" w:rsidRPr="00D065A7" w:rsidTr="3A1F1E74"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EF2130" w:rsidRPr="00D065A7" w:rsidRDefault="00EF2130" w:rsidP="0017103D">
            <w:pPr>
              <w:pStyle w:val="Text"/>
              <w:keepNext/>
              <w:jc w:val="center"/>
              <w:rPr>
                <w:rFonts w:ascii="Arial Narrow" w:hAnsi="Arial Narrow"/>
                <w:lang w:val="sk-SK"/>
              </w:rPr>
            </w:pPr>
            <w:r w:rsidRPr="00D065A7">
              <w:rPr>
                <w:rFonts w:ascii="Arial Narrow" w:hAnsi="Arial Narrow"/>
                <w:lang w:val="sk-SK"/>
              </w:rPr>
              <w:t>ICR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2130" w:rsidRPr="00D065A7" w:rsidRDefault="00EF2130" w:rsidP="00EA4066">
            <w:pPr>
              <w:pStyle w:val="Text"/>
              <w:keepNext/>
              <w:jc w:val="center"/>
              <w:rPr>
                <w:rFonts w:ascii="Arial Narrow" w:hAnsi="Arial Narrow"/>
                <w:lang w:val="sk-SK"/>
              </w:rPr>
            </w:pPr>
            <w:r w:rsidRPr="00D065A7">
              <w:rPr>
                <w:rFonts w:ascii="Arial Narrow" w:hAnsi="Arial Narrow"/>
                <w:lang w:val="sk-SK"/>
              </w:rPr>
              <w:t>–</w:t>
            </w:r>
          </w:p>
        </w:tc>
        <w:tc>
          <w:tcPr>
            <w:tcW w:w="7157" w:type="dxa"/>
            <w:tcBorders>
              <w:top w:val="nil"/>
              <w:left w:val="nil"/>
              <w:bottom w:val="nil"/>
            </w:tcBorders>
          </w:tcPr>
          <w:p w:rsidR="00EF2130" w:rsidRPr="00D065A7" w:rsidRDefault="00EF2130" w:rsidP="0017103D">
            <w:pPr>
              <w:pStyle w:val="Text"/>
              <w:keepNext/>
              <w:rPr>
                <w:rFonts w:ascii="Arial Narrow" w:hAnsi="Arial Narrow"/>
                <w:lang w:val="sk-SK"/>
              </w:rPr>
            </w:pPr>
            <w:r w:rsidRPr="00D065A7">
              <w:rPr>
                <w:rFonts w:ascii="Arial Narrow" w:hAnsi="Arial Narrow"/>
                <w:lang w:val="sk-SK"/>
              </w:rPr>
              <w:t>IPMA</w:t>
            </w:r>
            <w:r w:rsidRPr="00D065A7">
              <w:rPr>
                <w:rFonts w:ascii="Symbol" w:eastAsia="Symbol" w:hAnsi="Symbol" w:cs="Symbol"/>
                <w:szCs w:val="24"/>
                <w:vertAlign w:val="superscript"/>
                <w:lang w:val="sk-SK"/>
              </w:rPr>
              <w:t></w:t>
            </w:r>
            <w:r w:rsidR="002264BD" w:rsidRPr="00D065A7">
              <w:rPr>
                <w:rFonts w:ascii="Arial Narrow" w:hAnsi="Arial Narrow"/>
                <w:lang w:val="sk-SK"/>
              </w:rPr>
              <w:t xml:space="preserve"> </w:t>
            </w:r>
            <w:proofErr w:type="spellStart"/>
            <w:r w:rsidR="00C83BA5">
              <w:rPr>
                <w:rFonts w:ascii="Arial Narrow" w:hAnsi="Arial Narrow"/>
                <w:lang w:val="sk-SK"/>
              </w:rPr>
              <w:t>International</w:t>
            </w:r>
            <w:proofErr w:type="spellEnd"/>
            <w:r w:rsidR="00C83BA5">
              <w:rPr>
                <w:rFonts w:ascii="Arial Narrow" w:hAnsi="Arial Narrow"/>
                <w:lang w:val="sk-SK"/>
              </w:rPr>
              <w:t xml:space="preserve"> </w:t>
            </w:r>
            <w:proofErr w:type="spellStart"/>
            <w:r w:rsidR="002264BD" w:rsidRPr="00D065A7">
              <w:rPr>
                <w:rFonts w:ascii="Arial Narrow" w:hAnsi="Arial Narrow"/>
                <w:lang w:val="sk-SK"/>
              </w:rPr>
              <w:t>Certifi</w:t>
            </w:r>
            <w:r w:rsidRPr="00D065A7">
              <w:rPr>
                <w:rFonts w:ascii="Arial Narrow" w:hAnsi="Arial Narrow"/>
                <w:lang w:val="sk-SK"/>
              </w:rPr>
              <w:t>c</w:t>
            </w:r>
            <w:r w:rsidR="002264BD" w:rsidRPr="00D065A7">
              <w:rPr>
                <w:rFonts w:ascii="Arial Narrow" w:hAnsi="Arial Narrow"/>
                <w:lang w:val="sk-SK"/>
              </w:rPr>
              <w:t>a</w:t>
            </w:r>
            <w:r w:rsidRPr="00D065A7">
              <w:rPr>
                <w:rFonts w:ascii="Arial Narrow" w:hAnsi="Arial Narrow"/>
                <w:lang w:val="sk-SK"/>
              </w:rPr>
              <w:t>tion</w:t>
            </w:r>
            <w:proofErr w:type="spellEnd"/>
            <w:r w:rsidRPr="00D065A7">
              <w:rPr>
                <w:rFonts w:ascii="Arial Narrow" w:hAnsi="Arial Narrow"/>
                <w:lang w:val="sk-SK"/>
              </w:rPr>
              <w:t xml:space="preserve"> </w:t>
            </w:r>
            <w:proofErr w:type="spellStart"/>
            <w:r w:rsidRPr="00D065A7">
              <w:rPr>
                <w:rFonts w:ascii="Arial Narrow" w:hAnsi="Arial Narrow"/>
                <w:lang w:val="sk-SK"/>
              </w:rPr>
              <w:t>Regulations</w:t>
            </w:r>
            <w:proofErr w:type="spellEnd"/>
          </w:p>
        </w:tc>
      </w:tr>
      <w:tr w:rsidR="00EF2130" w:rsidRPr="00D065A7" w:rsidTr="3A1F1E74"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EF2130" w:rsidRPr="00D065A7" w:rsidRDefault="00EF2130" w:rsidP="00EA4066">
            <w:pPr>
              <w:pStyle w:val="Text"/>
              <w:keepNext/>
              <w:jc w:val="center"/>
              <w:rPr>
                <w:rFonts w:ascii="Arial Narrow" w:hAnsi="Arial Narrow"/>
                <w:lang w:val="sk-SK"/>
              </w:rPr>
            </w:pPr>
            <w:r w:rsidRPr="00D065A7">
              <w:rPr>
                <w:rFonts w:ascii="Arial Narrow" w:hAnsi="Arial Narrow"/>
                <w:lang w:val="sk-SK"/>
              </w:rPr>
              <w:t>IPMA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2130" w:rsidRPr="00D065A7" w:rsidRDefault="00EF2130" w:rsidP="00EA4066">
            <w:pPr>
              <w:pStyle w:val="Text"/>
              <w:keepNext/>
              <w:jc w:val="center"/>
              <w:rPr>
                <w:rFonts w:ascii="Arial Narrow" w:hAnsi="Arial Narrow"/>
                <w:lang w:val="sk-SK"/>
              </w:rPr>
            </w:pPr>
            <w:r w:rsidRPr="00D065A7">
              <w:rPr>
                <w:rFonts w:ascii="Arial Narrow" w:hAnsi="Arial Narrow"/>
                <w:lang w:val="sk-SK"/>
              </w:rPr>
              <w:t>–</w:t>
            </w:r>
          </w:p>
        </w:tc>
        <w:tc>
          <w:tcPr>
            <w:tcW w:w="7157" w:type="dxa"/>
            <w:tcBorders>
              <w:top w:val="nil"/>
              <w:left w:val="nil"/>
              <w:bottom w:val="nil"/>
            </w:tcBorders>
          </w:tcPr>
          <w:p w:rsidR="00EF2130" w:rsidRPr="00D065A7" w:rsidRDefault="00C872AD" w:rsidP="00EA4066">
            <w:pPr>
              <w:pStyle w:val="Text"/>
              <w:keepNext/>
              <w:rPr>
                <w:rFonts w:ascii="Arial Narrow" w:hAnsi="Arial Narrow"/>
                <w:lang w:val="sk-SK"/>
              </w:rPr>
            </w:pPr>
            <w:r w:rsidRPr="00D065A7">
              <w:rPr>
                <w:rFonts w:ascii="Arial Narrow" w:hAnsi="Arial Narrow"/>
                <w:lang w:val="sk-SK"/>
              </w:rPr>
              <w:t>IPMA</w:t>
            </w:r>
            <w:r w:rsidRPr="00D065A7">
              <w:rPr>
                <w:rFonts w:cs="Arial"/>
                <w:vertAlign w:val="superscript"/>
                <w:lang w:val="sk-SK"/>
              </w:rPr>
              <w:t>®</w:t>
            </w:r>
            <w:r w:rsidRPr="00D065A7">
              <w:rPr>
                <w:rFonts w:ascii="Arial Narrow" w:hAnsi="Arial Narrow"/>
                <w:lang w:val="sk-SK"/>
              </w:rPr>
              <w:t xml:space="preserve">, </w:t>
            </w:r>
            <w:proofErr w:type="spellStart"/>
            <w:r w:rsidR="00EF2130" w:rsidRPr="00D065A7">
              <w:rPr>
                <w:rFonts w:ascii="Arial Narrow" w:hAnsi="Arial Narrow"/>
                <w:lang w:val="sk-SK"/>
              </w:rPr>
              <w:t>International</w:t>
            </w:r>
            <w:proofErr w:type="spellEnd"/>
            <w:r w:rsidR="00EF2130" w:rsidRPr="00D065A7">
              <w:rPr>
                <w:rFonts w:ascii="Arial Narrow" w:hAnsi="Arial Narrow"/>
                <w:lang w:val="sk-SK"/>
              </w:rPr>
              <w:t xml:space="preserve"> Project </w:t>
            </w:r>
            <w:proofErr w:type="spellStart"/>
            <w:r w:rsidR="00EF2130" w:rsidRPr="00D065A7">
              <w:rPr>
                <w:rFonts w:ascii="Arial Narrow" w:hAnsi="Arial Narrow"/>
                <w:lang w:val="sk-SK"/>
              </w:rPr>
              <w:t>Management</w:t>
            </w:r>
            <w:proofErr w:type="spellEnd"/>
            <w:r w:rsidR="00EF2130" w:rsidRPr="00D065A7">
              <w:rPr>
                <w:rFonts w:ascii="Arial Narrow" w:hAnsi="Arial Narrow"/>
                <w:lang w:val="sk-SK"/>
              </w:rPr>
              <w:t xml:space="preserve"> </w:t>
            </w:r>
            <w:proofErr w:type="spellStart"/>
            <w:r w:rsidR="00EF2130" w:rsidRPr="00D065A7">
              <w:rPr>
                <w:rFonts w:ascii="Arial Narrow" w:hAnsi="Arial Narrow"/>
                <w:lang w:val="sk-SK"/>
              </w:rPr>
              <w:t>Association</w:t>
            </w:r>
            <w:proofErr w:type="spellEnd"/>
            <w:r w:rsidR="00EF2130" w:rsidRPr="00D065A7">
              <w:rPr>
                <w:rFonts w:ascii="Arial Narrow" w:hAnsi="Arial Narrow"/>
                <w:lang w:val="sk-SK"/>
              </w:rPr>
              <w:t xml:space="preserve"> </w:t>
            </w:r>
            <w:r w:rsidR="00CA7B7D" w:rsidRPr="00D065A7">
              <w:rPr>
                <w:rFonts w:ascii="Arial Narrow" w:hAnsi="Arial Narrow"/>
                <w:lang w:val="sk-SK"/>
              </w:rPr>
              <w:t>(</w:t>
            </w:r>
            <w:hyperlink r:id="rId15" w:history="1">
              <w:r w:rsidR="00CA7B7D" w:rsidRPr="00D065A7">
                <w:rPr>
                  <w:rStyle w:val="Hypertextovodkaz"/>
                  <w:rFonts w:ascii="Arial Narrow" w:hAnsi="Arial Narrow"/>
                  <w:lang w:val="sk-SK"/>
                </w:rPr>
                <w:t>www.ipma.world</w:t>
              </w:r>
            </w:hyperlink>
            <w:r w:rsidR="00CA7B7D" w:rsidRPr="00D065A7">
              <w:rPr>
                <w:rFonts w:ascii="Arial Narrow" w:hAnsi="Arial Narrow"/>
                <w:lang w:val="sk-SK"/>
              </w:rPr>
              <w:t>)</w:t>
            </w:r>
          </w:p>
        </w:tc>
      </w:tr>
      <w:tr w:rsidR="00EF2130" w:rsidRPr="00D065A7" w:rsidTr="3A1F1E74"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EF2130" w:rsidRPr="00D065A7" w:rsidRDefault="00EF2130" w:rsidP="00EA4066">
            <w:pPr>
              <w:pStyle w:val="Text"/>
              <w:keepNext/>
              <w:jc w:val="center"/>
              <w:rPr>
                <w:rFonts w:ascii="Arial Narrow" w:hAnsi="Arial Narrow"/>
                <w:lang w:val="sk-SK"/>
              </w:rPr>
            </w:pPr>
            <w:r w:rsidRPr="00D065A7">
              <w:rPr>
                <w:rFonts w:ascii="Arial Narrow" w:hAnsi="Arial Narrow"/>
                <w:lang w:val="sk-SK"/>
              </w:rPr>
              <w:t>ICB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2130" w:rsidRPr="00D065A7" w:rsidRDefault="00EF2130" w:rsidP="00EA4066">
            <w:pPr>
              <w:pStyle w:val="Text"/>
              <w:keepNext/>
              <w:jc w:val="center"/>
              <w:rPr>
                <w:rFonts w:ascii="Arial Narrow" w:hAnsi="Arial Narrow"/>
                <w:lang w:val="sk-SK"/>
              </w:rPr>
            </w:pPr>
            <w:r w:rsidRPr="00D065A7">
              <w:rPr>
                <w:rFonts w:ascii="Arial Narrow" w:hAnsi="Arial Narrow"/>
                <w:lang w:val="sk-SK"/>
              </w:rPr>
              <w:t>–</w:t>
            </w:r>
          </w:p>
        </w:tc>
        <w:tc>
          <w:tcPr>
            <w:tcW w:w="7157" w:type="dxa"/>
            <w:tcBorders>
              <w:top w:val="nil"/>
              <w:left w:val="nil"/>
              <w:bottom w:val="nil"/>
            </w:tcBorders>
          </w:tcPr>
          <w:p w:rsidR="00EF2130" w:rsidRPr="00D065A7" w:rsidRDefault="00EF2130" w:rsidP="00EA4066">
            <w:pPr>
              <w:pStyle w:val="Text"/>
              <w:keepNext/>
              <w:rPr>
                <w:rFonts w:ascii="Arial Narrow" w:hAnsi="Arial Narrow"/>
                <w:lang w:val="sk-SK"/>
              </w:rPr>
            </w:pPr>
            <w:r w:rsidRPr="00D065A7">
              <w:rPr>
                <w:rFonts w:ascii="Arial Narrow" w:hAnsi="Arial Narrow"/>
                <w:lang w:val="sk-SK"/>
              </w:rPr>
              <w:t>IPMA</w:t>
            </w:r>
            <w:r w:rsidRPr="00D065A7">
              <w:rPr>
                <w:rFonts w:ascii="Symbol" w:eastAsia="Symbol" w:hAnsi="Symbol" w:cs="Symbol"/>
                <w:szCs w:val="24"/>
                <w:vertAlign w:val="superscript"/>
                <w:lang w:val="sk-SK"/>
              </w:rPr>
              <w:t></w:t>
            </w:r>
            <w:r w:rsidRPr="00D065A7">
              <w:rPr>
                <w:rFonts w:ascii="Arial Narrow" w:hAnsi="Arial Narrow"/>
                <w:lang w:val="sk-SK"/>
              </w:rPr>
              <w:t xml:space="preserve"> </w:t>
            </w:r>
            <w:proofErr w:type="spellStart"/>
            <w:r w:rsidR="00AC08B9">
              <w:rPr>
                <w:rFonts w:ascii="Arial Narrow" w:hAnsi="Arial Narrow"/>
                <w:lang w:val="sk-SK"/>
              </w:rPr>
              <w:t>Individual</w:t>
            </w:r>
            <w:proofErr w:type="spellEnd"/>
            <w:r w:rsidR="00AC08B9">
              <w:rPr>
                <w:rFonts w:ascii="Arial Narrow" w:hAnsi="Arial Narrow"/>
                <w:lang w:val="sk-SK"/>
              </w:rPr>
              <w:t xml:space="preserve"> </w:t>
            </w:r>
            <w:proofErr w:type="spellStart"/>
            <w:r w:rsidRPr="00D065A7">
              <w:rPr>
                <w:rFonts w:ascii="Arial Narrow" w:hAnsi="Arial Narrow"/>
                <w:lang w:val="sk-SK"/>
              </w:rPr>
              <w:t>Competence</w:t>
            </w:r>
            <w:proofErr w:type="spellEnd"/>
            <w:r w:rsidRPr="00D065A7">
              <w:rPr>
                <w:rFonts w:ascii="Arial Narrow" w:hAnsi="Arial Narrow"/>
                <w:lang w:val="sk-SK"/>
              </w:rPr>
              <w:t xml:space="preserve"> </w:t>
            </w:r>
            <w:proofErr w:type="spellStart"/>
            <w:r w:rsidRPr="00D065A7">
              <w:rPr>
                <w:rFonts w:ascii="Arial Narrow" w:hAnsi="Arial Narrow"/>
                <w:lang w:val="sk-SK"/>
              </w:rPr>
              <w:t>Baseline</w:t>
            </w:r>
            <w:proofErr w:type="spellEnd"/>
          </w:p>
        </w:tc>
      </w:tr>
      <w:tr w:rsidR="0004008B" w:rsidRPr="00D065A7" w:rsidTr="3A1F1E74"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04008B" w:rsidRPr="00D065A7" w:rsidRDefault="0004008B" w:rsidP="00EA4066">
            <w:pPr>
              <w:pStyle w:val="Text"/>
              <w:keepNext/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PPZ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008B" w:rsidRPr="00D065A7" w:rsidRDefault="0004008B" w:rsidP="00EA4066">
            <w:pPr>
              <w:pStyle w:val="Text"/>
              <w:keepNext/>
              <w:jc w:val="center"/>
              <w:rPr>
                <w:rFonts w:ascii="Arial Narrow" w:hAnsi="Arial Narrow"/>
                <w:lang w:val="sk-SK"/>
              </w:rPr>
            </w:pPr>
            <w:r w:rsidRPr="00D065A7">
              <w:rPr>
                <w:rFonts w:ascii="Arial Narrow" w:hAnsi="Arial Narrow"/>
                <w:lang w:val="sk-SK"/>
              </w:rPr>
              <w:t>–</w:t>
            </w:r>
          </w:p>
        </w:tc>
        <w:tc>
          <w:tcPr>
            <w:tcW w:w="7157" w:type="dxa"/>
            <w:tcBorders>
              <w:top w:val="nil"/>
              <w:left w:val="nil"/>
              <w:bottom w:val="nil"/>
            </w:tcBorders>
          </w:tcPr>
          <w:p w:rsidR="0004008B" w:rsidRPr="00D065A7" w:rsidRDefault="0004008B" w:rsidP="00EA4066">
            <w:pPr>
              <w:pStyle w:val="Text"/>
              <w:keepNext/>
              <w:rPr>
                <w:rFonts w:ascii="Arial Narrow" w:hAnsi="Arial Narrow"/>
                <w:lang w:val="sk-SK"/>
              </w:rPr>
            </w:pPr>
            <w:r w:rsidRPr="0004008B">
              <w:rPr>
                <w:rFonts w:ascii="Arial Narrow" w:hAnsi="Arial Narrow"/>
                <w:lang w:val="sk-SK"/>
              </w:rPr>
              <w:t>Pokyny pre záujemcov a uchádzačov (tento dokument)</w:t>
            </w:r>
          </w:p>
        </w:tc>
      </w:tr>
      <w:tr w:rsidR="0004008B" w:rsidRPr="00D065A7" w:rsidTr="3A1F1E74"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04008B" w:rsidRPr="00D065A7" w:rsidRDefault="0004008B" w:rsidP="00EA4066">
            <w:pPr>
              <w:pStyle w:val="Text"/>
              <w:keepNext/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OPR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008B" w:rsidRPr="00D065A7" w:rsidRDefault="0004008B" w:rsidP="00EA4066">
            <w:pPr>
              <w:pStyle w:val="Text"/>
              <w:keepNext/>
              <w:jc w:val="center"/>
              <w:rPr>
                <w:rFonts w:ascii="Arial Narrow" w:hAnsi="Arial Narrow"/>
                <w:lang w:val="sk-SK"/>
              </w:rPr>
            </w:pPr>
            <w:r w:rsidRPr="00D065A7">
              <w:rPr>
                <w:rFonts w:ascii="Arial Narrow" w:hAnsi="Arial Narrow"/>
                <w:lang w:val="sk-SK"/>
              </w:rPr>
              <w:t>–</w:t>
            </w:r>
          </w:p>
        </w:tc>
        <w:tc>
          <w:tcPr>
            <w:tcW w:w="7157" w:type="dxa"/>
            <w:tcBorders>
              <w:top w:val="nil"/>
              <w:left w:val="nil"/>
              <w:bottom w:val="nil"/>
            </w:tcBorders>
          </w:tcPr>
          <w:p w:rsidR="00D058F8" w:rsidRPr="00D065A7" w:rsidRDefault="0032462A" w:rsidP="0032462A">
            <w:pPr>
              <w:pStyle w:val="Text"/>
              <w:keepNext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o</w:t>
            </w:r>
            <w:r w:rsidR="0004008B">
              <w:rPr>
                <w:rFonts w:ascii="Arial Narrow" w:hAnsi="Arial Narrow"/>
                <w:lang w:val="sk-SK"/>
              </w:rPr>
              <w:t>dborník na projektové riadenie</w:t>
            </w:r>
          </w:p>
        </w:tc>
      </w:tr>
      <w:tr w:rsidR="00D058F8" w:rsidRPr="00D065A7" w:rsidTr="3A1F1E74"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D058F8" w:rsidRDefault="00D058F8" w:rsidP="00EA4066">
            <w:pPr>
              <w:pStyle w:val="Text"/>
              <w:keepNext/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PPR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58F8" w:rsidRPr="00D065A7" w:rsidRDefault="00D058F8" w:rsidP="00EA4066">
            <w:pPr>
              <w:pStyle w:val="Text"/>
              <w:keepNext/>
              <w:jc w:val="center"/>
              <w:rPr>
                <w:rFonts w:ascii="Arial Narrow" w:hAnsi="Arial Narrow"/>
                <w:lang w:val="sk-SK"/>
              </w:rPr>
            </w:pPr>
            <w:r w:rsidRPr="00D065A7">
              <w:rPr>
                <w:rFonts w:ascii="Arial Narrow" w:hAnsi="Arial Narrow"/>
                <w:lang w:val="sk-SK"/>
              </w:rPr>
              <w:t>–</w:t>
            </w:r>
          </w:p>
        </w:tc>
        <w:tc>
          <w:tcPr>
            <w:tcW w:w="7157" w:type="dxa"/>
            <w:tcBorders>
              <w:top w:val="nil"/>
              <w:left w:val="nil"/>
              <w:bottom w:val="nil"/>
            </w:tcBorders>
          </w:tcPr>
          <w:p w:rsidR="00D058F8" w:rsidRDefault="0032462A" w:rsidP="0032462A">
            <w:pPr>
              <w:pStyle w:val="Text"/>
              <w:keepNext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p</w:t>
            </w:r>
            <w:r w:rsidR="00D058F8">
              <w:rPr>
                <w:rFonts w:ascii="Arial Narrow" w:hAnsi="Arial Narrow"/>
                <w:lang w:val="sk-SK"/>
              </w:rPr>
              <w:t>riebežný profesionálny</w:t>
            </w:r>
            <w:r w:rsidR="00D058F8" w:rsidRPr="00D058F8">
              <w:rPr>
                <w:rFonts w:ascii="Arial Narrow" w:hAnsi="Arial Narrow"/>
                <w:lang w:val="sk-SK"/>
              </w:rPr>
              <w:t xml:space="preserve"> rozvoj</w:t>
            </w:r>
            <w:r w:rsidR="00D058F8">
              <w:rPr>
                <w:rFonts w:ascii="Arial Narrow" w:hAnsi="Arial Narrow"/>
                <w:lang w:val="sk-SK"/>
              </w:rPr>
              <w:t xml:space="preserve"> (vzdelávanie), potrebné pre </w:t>
            </w:r>
            <w:proofErr w:type="spellStart"/>
            <w:r w:rsidR="00D058F8">
              <w:rPr>
                <w:rFonts w:ascii="Arial Narrow" w:hAnsi="Arial Narrow"/>
                <w:lang w:val="sk-SK"/>
              </w:rPr>
              <w:t>recertifikáciu</w:t>
            </w:r>
            <w:proofErr w:type="spellEnd"/>
          </w:p>
        </w:tc>
      </w:tr>
      <w:tr w:rsidR="0004008B" w:rsidRPr="00D065A7" w:rsidTr="3A1F1E74"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04008B" w:rsidRPr="00D065A7" w:rsidRDefault="0004008B" w:rsidP="00AC08B9">
            <w:pPr>
              <w:pStyle w:val="Text"/>
              <w:keepNext/>
              <w:jc w:val="center"/>
              <w:rPr>
                <w:rFonts w:ascii="Arial Narrow" w:hAnsi="Arial Narrow"/>
                <w:lang w:val="sk-SK"/>
              </w:rPr>
            </w:pPr>
            <w:r w:rsidRPr="00AC08B9">
              <w:rPr>
                <w:rFonts w:ascii="Arial Narrow" w:hAnsi="Arial Narrow"/>
                <w:lang w:val="sk-SK"/>
              </w:rPr>
              <w:t>Záujemca</w:t>
            </w:r>
            <w:r>
              <w:rPr>
                <w:lang w:val="sk-SK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008B" w:rsidRPr="00D065A7" w:rsidRDefault="0004008B" w:rsidP="00EA4066">
            <w:pPr>
              <w:pStyle w:val="Text"/>
              <w:keepNext/>
              <w:jc w:val="center"/>
              <w:rPr>
                <w:rFonts w:ascii="Arial Narrow" w:hAnsi="Arial Narrow"/>
                <w:lang w:val="sk-SK"/>
              </w:rPr>
            </w:pPr>
            <w:r w:rsidRPr="00D065A7">
              <w:rPr>
                <w:rFonts w:ascii="Arial Narrow" w:hAnsi="Arial Narrow"/>
                <w:lang w:val="sk-SK"/>
              </w:rPr>
              <w:t>–</w:t>
            </w:r>
          </w:p>
        </w:tc>
        <w:tc>
          <w:tcPr>
            <w:tcW w:w="7157" w:type="dxa"/>
            <w:tcBorders>
              <w:top w:val="nil"/>
              <w:left w:val="nil"/>
              <w:bottom w:val="nil"/>
            </w:tcBorders>
          </w:tcPr>
          <w:p w:rsidR="0004008B" w:rsidRPr="00D065A7" w:rsidRDefault="0032462A" w:rsidP="005D2FA3">
            <w:pPr>
              <w:pStyle w:val="Text"/>
              <w:keepNext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o</w:t>
            </w:r>
            <w:r w:rsidR="0004008B" w:rsidRPr="0004008B">
              <w:rPr>
                <w:rFonts w:ascii="Arial Narrow" w:hAnsi="Arial Narrow"/>
                <w:lang w:val="sk-SK"/>
              </w:rPr>
              <w:t xml:space="preserve">soba ktorá prejavila záujem o certifikáciu, následne </w:t>
            </w:r>
            <w:r w:rsidR="0004008B">
              <w:rPr>
                <w:rFonts w:ascii="Arial Narrow" w:hAnsi="Arial Narrow"/>
                <w:lang w:val="sk-SK"/>
              </w:rPr>
              <w:t>zaslala objednávku</w:t>
            </w:r>
            <w:r w:rsidR="0004008B" w:rsidRPr="0004008B">
              <w:rPr>
                <w:rFonts w:ascii="Arial Narrow" w:hAnsi="Arial Narrow"/>
                <w:lang w:val="sk-SK"/>
              </w:rPr>
              <w:t xml:space="preserve"> </w:t>
            </w:r>
            <w:r w:rsidR="005D2FA3">
              <w:rPr>
                <w:rFonts w:ascii="Arial Narrow" w:hAnsi="Arial Narrow"/>
                <w:lang w:val="sk-SK"/>
              </w:rPr>
              <w:t>spolu</w:t>
            </w:r>
            <w:r w:rsidR="005D2FA3" w:rsidRPr="00284452">
              <w:rPr>
                <w:rFonts w:ascii="Arial Narrow" w:hAnsi="Arial Narrow"/>
                <w:lang w:val="sk-SK"/>
              </w:rPr>
              <w:t xml:space="preserve"> s prílohami</w:t>
            </w:r>
            <w:r w:rsidR="005D2FA3">
              <w:rPr>
                <w:rFonts w:ascii="Arial Narrow" w:hAnsi="Arial Narrow"/>
                <w:lang w:val="sk-SK"/>
              </w:rPr>
              <w:t xml:space="preserve"> </w:t>
            </w:r>
            <w:r w:rsidR="0004008B" w:rsidRPr="0004008B">
              <w:rPr>
                <w:rFonts w:ascii="Arial Narrow" w:hAnsi="Arial Narrow"/>
                <w:lang w:val="sk-SK"/>
              </w:rPr>
              <w:t xml:space="preserve">na certifikáciu a zaplatila vstupný </w:t>
            </w:r>
            <w:r w:rsidR="00284452" w:rsidRPr="00284452">
              <w:rPr>
                <w:rFonts w:ascii="Arial Narrow" w:hAnsi="Arial Narrow"/>
                <w:lang w:val="sk-SK"/>
              </w:rPr>
              <w:t>poplatok</w:t>
            </w:r>
          </w:p>
        </w:tc>
      </w:tr>
      <w:tr w:rsidR="0004008B" w:rsidRPr="00D065A7" w:rsidTr="3A1F1E74"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04008B" w:rsidRPr="0004008B" w:rsidRDefault="0004008B" w:rsidP="00AC08B9">
            <w:pPr>
              <w:pStyle w:val="Text"/>
              <w:keepNext/>
              <w:jc w:val="center"/>
              <w:rPr>
                <w:lang w:val="sk-SK"/>
              </w:rPr>
            </w:pPr>
            <w:r w:rsidRPr="00AC08B9">
              <w:rPr>
                <w:rFonts w:ascii="Arial Narrow" w:hAnsi="Arial Narrow"/>
                <w:lang w:val="sk-SK"/>
              </w:rPr>
              <w:t>Uchádzač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008B" w:rsidRPr="0004008B" w:rsidRDefault="0004008B" w:rsidP="00EA4066">
            <w:pPr>
              <w:pStyle w:val="Text"/>
              <w:keepNext/>
              <w:jc w:val="center"/>
              <w:rPr>
                <w:lang w:val="sk-SK"/>
              </w:rPr>
            </w:pPr>
            <w:r w:rsidRPr="00D065A7">
              <w:rPr>
                <w:rFonts w:ascii="Arial Narrow" w:hAnsi="Arial Narrow"/>
                <w:lang w:val="sk-SK"/>
              </w:rPr>
              <w:t>–</w:t>
            </w:r>
          </w:p>
        </w:tc>
        <w:tc>
          <w:tcPr>
            <w:tcW w:w="7157" w:type="dxa"/>
            <w:tcBorders>
              <w:top w:val="nil"/>
              <w:left w:val="nil"/>
              <w:bottom w:val="nil"/>
            </w:tcBorders>
          </w:tcPr>
          <w:p w:rsidR="0004008B" w:rsidRPr="00D065A7" w:rsidRDefault="0032462A" w:rsidP="00336DE9">
            <w:pPr>
              <w:pStyle w:val="Text"/>
              <w:keepNext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o</w:t>
            </w:r>
            <w:r w:rsidR="0004008B" w:rsidRPr="0004008B">
              <w:rPr>
                <w:rFonts w:ascii="Arial Narrow" w:hAnsi="Arial Narrow"/>
                <w:lang w:val="sk-SK"/>
              </w:rPr>
              <w:t>soba</w:t>
            </w:r>
            <w:r w:rsidR="0004008B">
              <w:rPr>
                <w:rFonts w:ascii="Arial Narrow" w:hAnsi="Arial Narrow"/>
                <w:lang w:val="sk-SK"/>
              </w:rPr>
              <w:t>,</w:t>
            </w:r>
            <w:r w:rsidR="0004008B" w:rsidRPr="0004008B">
              <w:rPr>
                <w:rFonts w:ascii="Arial Narrow" w:hAnsi="Arial Narrow"/>
                <w:lang w:val="sk-SK"/>
              </w:rPr>
              <w:t xml:space="preserve"> ktorej </w:t>
            </w:r>
            <w:r w:rsidR="00336DE9">
              <w:rPr>
                <w:rFonts w:ascii="Arial Narrow" w:hAnsi="Arial Narrow"/>
                <w:lang w:val="sk-SK"/>
              </w:rPr>
              <w:t xml:space="preserve">vstupné dokumenty </w:t>
            </w:r>
            <w:r w:rsidR="0004008B">
              <w:rPr>
                <w:rFonts w:ascii="Arial Narrow" w:hAnsi="Arial Narrow"/>
                <w:lang w:val="sk-SK"/>
              </w:rPr>
              <w:t>bol</w:t>
            </w:r>
            <w:r w:rsidR="00336DE9">
              <w:rPr>
                <w:rFonts w:ascii="Arial Narrow" w:hAnsi="Arial Narrow"/>
                <w:lang w:val="sk-SK"/>
              </w:rPr>
              <w:t>i</w:t>
            </w:r>
            <w:r w:rsidR="0004008B">
              <w:rPr>
                <w:rFonts w:ascii="Arial Narrow" w:hAnsi="Arial Narrow"/>
                <w:lang w:val="sk-SK"/>
              </w:rPr>
              <w:t xml:space="preserve"> úspešne </w:t>
            </w:r>
            <w:r w:rsidR="00336DE9">
              <w:rPr>
                <w:rFonts w:ascii="Arial Narrow" w:hAnsi="Arial Narrow"/>
                <w:lang w:val="sk-SK"/>
              </w:rPr>
              <w:t xml:space="preserve">posúdené </w:t>
            </w:r>
            <w:r w:rsidR="0004008B">
              <w:rPr>
                <w:rFonts w:ascii="Arial Narrow" w:hAnsi="Arial Narrow"/>
                <w:lang w:val="sk-SK"/>
              </w:rPr>
              <w:t xml:space="preserve">a ktorá </w:t>
            </w:r>
            <w:r w:rsidR="0004008B" w:rsidRPr="0004008B">
              <w:rPr>
                <w:rFonts w:ascii="Arial Narrow" w:hAnsi="Arial Narrow"/>
                <w:lang w:val="sk-SK"/>
              </w:rPr>
              <w:t>zaplatila cert</w:t>
            </w:r>
            <w:r w:rsidR="0004008B" w:rsidRPr="0004008B">
              <w:rPr>
                <w:rFonts w:ascii="Arial Narrow" w:hAnsi="Arial Narrow"/>
                <w:lang w:val="sk-SK"/>
              </w:rPr>
              <w:t>i</w:t>
            </w:r>
            <w:r w:rsidR="0004008B" w:rsidRPr="0004008B">
              <w:rPr>
                <w:rFonts w:ascii="Arial Narrow" w:hAnsi="Arial Narrow"/>
                <w:lang w:val="sk-SK"/>
              </w:rPr>
              <w:t>fikačný poplatok</w:t>
            </w:r>
          </w:p>
        </w:tc>
      </w:tr>
    </w:tbl>
    <w:p w:rsidR="00EF2130" w:rsidRPr="00D065A7" w:rsidRDefault="00EF2130" w:rsidP="00AB7A15">
      <w:pPr>
        <w:pStyle w:val="Text"/>
        <w:keepNext/>
        <w:rPr>
          <w:lang w:val="sk-SK"/>
        </w:rPr>
      </w:pPr>
    </w:p>
    <w:p w:rsidR="003B0305" w:rsidRDefault="003B0305" w:rsidP="009D04BA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3B0305" w:rsidRDefault="003B0305" w:rsidP="009D04BA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3B0305" w:rsidRDefault="003B0305" w:rsidP="009D04BA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3B0305" w:rsidRDefault="003B0305" w:rsidP="009D04BA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3B0305" w:rsidRDefault="003B0305" w:rsidP="009D04BA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3B0305" w:rsidRDefault="003B0305" w:rsidP="009D04BA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3B0305" w:rsidRDefault="003B0305" w:rsidP="009D04BA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3B0305" w:rsidRDefault="003B0305" w:rsidP="009D04BA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3B0305" w:rsidRDefault="003B0305" w:rsidP="009D04BA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3B0305" w:rsidRDefault="003B0305" w:rsidP="009D04BA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3B0305" w:rsidRDefault="003B0305" w:rsidP="009D04BA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3B0305" w:rsidRDefault="003B0305" w:rsidP="009D04BA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3B0305" w:rsidRPr="00D065A7" w:rsidRDefault="003B0305" w:rsidP="003B0305">
      <w:pPr>
        <w:pStyle w:val="Text"/>
        <w:keepNext/>
        <w:jc w:val="center"/>
        <w:rPr>
          <w:lang w:val="sk-SK"/>
        </w:rPr>
      </w:pPr>
      <w:r w:rsidRPr="00D065A7">
        <w:rPr>
          <w:rFonts w:cs="Arial"/>
          <w:bCs/>
          <w:lang w:val="sk-SK"/>
        </w:rPr>
        <w:t>Akákoľve</w:t>
      </w:r>
      <w:r>
        <w:rPr>
          <w:rFonts w:cs="Arial"/>
          <w:bCs/>
          <w:lang w:val="sk-SK"/>
        </w:rPr>
        <w:t>k činnosť, funkcia</w:t>
      </w:r>
      <w:r w:rsidRPr="00D065A7">
        <w:rPr>
          <w:rFonts w:cs="Arial"/>
          <w:bCs/>
          <w:lang w:val="sk-SK"/>
        </w:rPr>
        <w:t xml:space="preserve">, povinnosť, alebo právo kvôli jednoduchosti </w:t>
      </w:r>
      <w:r w:rsidR="00C63678">
        <w:rPr>
          <w:rFonts w:cs="Arial"/>
          <w:bCs/>
          <w:lang w:val="sk-SK"/>
        </w:rPr>
        <w:t xml:space="preserve">sú uvádzané </w:t>
      </w:r>
      <w:r w:rsidRPr="00D065A7">
        <w:rPr>
          <w:rFonts w:cs="Arial"/>
          <w:bCs/>
          <w:lang w:val="sk-SK"/>
        </w:rPr>
        <w:t>iba mužským rodom</w:t>
      </w:r>
      <w:r w:rsidR="00C63678">
        <w:rPr>
          <w:rFonts w:cs="Arial"/>
          <w:bCs/>
          <w:lang w:val="sk-SK"/>
        </w:rPr>
        <w:t>. Totožné</w:t>
      </w:r>
      <w:r w:rsidRPr="00D065A7">
        <w:rPr>
          <w:rFonts w:cs="Arial"/>
          <w:bCs/>
          <w:lang w:val="sk-SK"/>
        </w:rPr>
        <w:t xml:space="preserve"> znenie</w:t>
      </w:r>
      <w:r w:rsidR="00C63678">
        <w:rPr>
          <w:rFonts w:cs="Arial"/>
          <w:bCs/>
          <w:lang w:val="sk-SK"/>
        </w:rPr>
        <w:t xml:space="preserve"> platí</w:t>
      </w:r>
      <w:r w:rsidRPr="00D065A7">
        <w:rPr>
          <w:rFonts w:cs="Arial"/>
          <w:bCs/>
          <w:lang w:val="sk-SK"/>
        </w:rPr>
        <w:t xml:space="preserve"> aj pre rod ženský.</w:t>
      </w:r>
    </w:p>
    <w:p w:rsidR="00B217E3" w:rsidRPr="00D065A7" w:rsidRDefault="00EF2130" w:rsidP="009D04BA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D065A7">
        <w:rPr>
          <w:rFonts w:ascii="Arial" w:hAnsi="Arial" w:cs="Arial"/>
          <w:b/>
        </w:rPr>
        <w:br w:type="page"/>
      </w:r>
    </w:p>
    <w:p w:rsidR="009D04BA" w:rsidRPr="00D065A7" w:rsidRDefault="009D04BA" w:rsidP="009D04BA">
      <w:pPr>
        <w:autoSpaceDE w:val="0"/>
        <w:autoSpaceDN w:val="0"/>
        <w:adjustRightInd w:val="0"/>
        <w:outlineLvl w:val="0"/>
        <w:rPr>
          <w:rFonts w:ascii="Arial" w:hAnsi="Arial" w:cs="Arial"/>
          <w:b/>
          <w:caps/>
        </w:rPr>
      </w:pPr>
      <w:r w:rsidRPr="00D065A7">
        <w:rPr>
          <w:rFonts w:ascii="Arial" w:hAnsi="Arial" w:cs="Arial"/>
          <w:b/>
          <w:caps/>
        </w:rPr>
        <w:lastRenderedPageBreak/>
        <w:t xml:space="preserve">Záznamy o zmenách </w:t>
      </w:r>
      <w:r w:rsidR="00941F77">
        <w:rPr>
          <w:rFonts w:ascii="Arial" w:hAnsi="Arial" w:cs="Arial"/>
          <w:b/>
          <w:caps/>
        </w:rPr>
        <w:t xml:space="preserve">V </w:t>
      </w:r>
      <w:r w:rsidR="00DD1F63" w:rsidRPr="00D065A7">
        <w:rPr>
          <w:rFonts w:ascii="Arial" w:hAnsi="Arial" w:cs="Arial"/>
          <w:b/>
          <w:caps/>
        </w:rPr>
        <w:t>DOKUMENTE</w:t>
      </w:r>
    </w:p>
    <w:p w:rsidR="00DD1F63" w:rsidRPr="00D065A7" w:rsidRDefault="00DD1F63" w:rsidP="009D04BA">
      <w:pPr>
        <w:autoSpaceDE w:val="0"/>
        <w:autoSpaceDN w:val="0"/>
        <w:adjustRightInd w:val="0"/>
        <w:outlineLvl w:val="0"/>
        <w:rPr>
          <w:rFonts w:ascii="Arial" w:hAnsi="Arial" w:cs="Arial"/>
          <w:b/>
          <w:caps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0"/>
        <w:gridCol w:w="2675"/>
        <w:gridCol w:w="2376"/>
        <w:gridCol w:w="1800"/>
        <w:gridCol w:w="1580"/>
      </w:tblGrid>
      <w:tr w:rsidR="00461599" w:rsidRPr="00D065A7" w:rsidTr="794C272F">
        <w:trPr>
          <w:jc w:val="center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599" w:rsidRPr="00D065A7" w:rsidRDefault="00461599" w:rsidP="003D4640">
            <w:pPr>
              <w:pStyle w:val="SIPRTEXT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5A7">
              <w:rPr>
                <w:rFonts w:ascii="Arial" w:hAnsi="Arial" w:cs="Arial"/>
                <w:b/>
                <w:bCs/>
                <w:sz w:val="20"/>
                <w:szCs w:val="20"/>
              </w:rPr>
              <w:t>Číslo zmeny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599" w:rsidRPr="00D065A7" w:rsidRDefault="00FF10AC" w:rsidP="003D4640">
            <w:pPr>
              <w:pStyle w:val="SIPRTEXT"/>
              <w:spacing w:line="20" w:lineRule="atLeast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5A7">
              <w:rPr>
                <w:rFonts w:ascii="Arial" w:hAnsi="Arial" w:cs="Arial"/>
                <w:b/>
                <w:bCs/>
                <w:sz w:val="20"/>
                <w:szCs w:val="20"/>
              </w:rPr>
              <w:t>Obsah zmeny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599" w:rsidRPr="00D065A7" w:rsidRDefault="00FF10AC" w:rsidP="003D4640">
            <w:pPr>
              <w:pStyle w:val="SIPRTEXT"/>
              <w:spacing w:line="20" w:lineRule="atLeast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5A7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461599" w:rsidRPr="00D065A7">
              <w:rPr>
                <w:rFonts w:ascii="Arial" w:hAnsi="Arial" w:cs="Arial"/>
                <w:b/>
                <w:bCs/>
                <w:sz w:val="20"/>
                <w:szCs w:val="20"/>
              </w:rPr>
              <w:t>menu vykonal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599" w:rsidRPr="00D065A7" w:rsidRDefault="00461599" w:rsidP="003D4640">
            <w:pPr>
              <w:pStyle w:val="SIPRTEXT"/>
              <w:spacing w:line="20" w:lineRule="atLeast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5A7">
              <w:rPr>
                <w:rFonts w:ascii="Arial" w:hAnsi="Arial"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599" w:rsidRPr="00D065A7" w:rsidRDefault="00461599" w:rsidP="003D4640">
            <w:pPr>
              <w:pStyle w:val="SIPRTEXT"/>
              <w:spacing w:line="20" w:lineRule="atLeast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5A7">
              <w:rPr>
                <w:rFonts w:ascii="Arial" w:hAnsi="Arial" w:cs="Arial"/>
                <w:b/>
                <w:bCs/>
                <w:sz w:val="20"/>
                <w:szCs w:val="20"/>
              </w:rPr>
              <w:t>Podpis</w:t>
            </w:r>
          </w:p>
        </w:tc>
      </w:tr>
      <w:tr w:rsidR="00F754C6" w:rsidRPr="00D065A7" w:rsidTr="794C272F">
        <w:trPr>
          <w:jc w:val="center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54C6" w:rsidRPr="00D065A7" w:rsidRDefault="0013572D" w:rsidP="007E60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6" w:rsidRPr="00D065A7" w:rsidRDefault="0013572D" w:rsidP="002C0C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Vydanie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6" w:rsidRPr="00D065A7" w:rsidRDefault="0013572D" w:rsidP="001357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Omániková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hodnotitelia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6" w:rsidRPr="00D065A7" w:rsidRDefault="0013572D" w:rsidP="00F601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jún 2018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54C6" w:rsidRPr="00D065A7" w:rsidRDefault="00F754C6" w:rsidP="00F601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D" w:rsidRPr="00D065A7" w:rsidTr="794C272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572D" w:rsidRPr="00D065A7" w:rsidRDefault="0013572D" w:rsidP="0013572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D" w:rsidRPr="00D065A7" w:rsidRDefault="0013572D" w:rsidP="001357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Zapracovanie pripomienok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D" w:rsidRPr="00D065A7" w:rsidRDefault="0013572D" w:rsidP="001357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Omániková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hodnotitelia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D" w:rsidRPr="00D065A7" w:rsidRDefault="0013572D" w:rsidP="001357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2018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572D" w:rsidRPr="00D065A7" w:rsidRDefault="0013572D" w:rsidP="001357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D" w:rsidRPr="00D065A7" w:rsidTr="794C272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572D" w:rsidRPr="00D065A7" w:rsidRDefault="0013572D" w:rsidP="0013572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D" w:rsidRPr="00D065A7" w:rsidRDefault="0013572D" w:rsidP="001357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Zapracovanie pripomienok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D" w:rsidRPr="00D065A7" w:rsidRDefault="0013572D" w:rsidP="001357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Omániková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hodnotitelia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D" w:rsidRPr="00D065A7" w:rsidRDefault="0013572D" w:rsidP="001357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572D" w:rsidRPr="00D065A7" w:rsidRDefault="0013572D" w:rsidP="001357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D" w:rsidRPr="00D065A7" w:rsidTr="794C272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572D" w:rsidRPr="00D065A7" w:rsidRDefault="00E50CB8" w:rsidP="0013572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D" w:rsidRPr="00D065A7" w:rsidRDefault="00E50CB8" w:rsidP="001357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Článok 11, </w:t>
            </w:r>
            <w:r w:rsidRPr="00E50CB8">
              <w:rPr>
                <w:rFonts w:ascii="Arial" w:hAnsi="Arial" w:cs="Arial"/>
                <w:sz w:val="20"/>
                <w:szCs w:val="20"/>
              </w:rPr>
              <w:t>Zadanie pre spracovanie Správy o pr</w:t>
            </w:r>
            <w:r w:rsidRPr="00E50CB8">
              <w:rPr>
                <w:rFonts w:ascii="Arial" w:hAnsi="Arial" w:cs="Arial"/>
                <w:sz w:val="20"/>
                <w:szCs w:val="20"/>
              </w:rPr>
              <w:t>o</w:t>
            </w:r>
            <w:r w:rsidRPr="00E50CB8">
              <w:rPr>
                <w:rFonts w:ascii="Arial" w:hAnsi="Arial" w:cs="Arial"/>
                <w:sz w:val="20"/>
                <w:szCs w:val="20"/>
              </w:rPr>
              <w:t>jekte/projektoch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D" w:rsidRPr="00D065A7" w:rsidRDefault="00E50CB8" w:rsidP="001357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Beleš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Hurtová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D" w:rsidRPr="00D065A7" w:rsidRDefault="00E50CB8" w:rsidP="001357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október 2018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572D" w:rsidRPr="00D065A7" w:rsidRDefault="0013572D" w:rsidP="001357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D" w:rsidRPr="00D065A7" w:rsidTr="794C272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572D" w:rsidRPr="00D065A7" w:rsidRDefault="007000A5" w:rsidP="0013572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D" w:rsidRPr="00D065A7" w:rsidRDefault="007000A5" w:rsidP="001357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Úpravy schém procesov pre zosúladenie s ICR4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D" w:rsidRPr="00D065A7" w:rsidRDefault="007000A5" w:rsidP="001357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Omániková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Beleš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tová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D" w:rsidRPr="00D065A7" w:rsidRDefault="007000A5" w:rsidP="00135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február 2019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572D" w:rsidRPr="00D065A7" w:rsidRDefault="0013572D" w:rsidP="001357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D" w:rsidRPr="00D065A7" w:rsidTr="794C272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572D" w:rsidRPr="00D065A7" w:rsidRDefault="00E262EE" w:rsidP="0013572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D" w:rsidRPr="00D065A7" w:rsidRDefault="00E262EE" w:rsidP="00E262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Úpravy pre aplikovanie zmien v ICR4.1.1.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D" w:rsidRPr="00D065A7" w:rsidRDefault="00E262EE" w:rsidP="007E3C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Omániková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E3C9C">
              <w:rPr>
                <w:rFonts w:ascii="Arial" w:hAnsi="Arial" w:cs="Arial"/>
                <w:sz w:val="20"/>
                <w:szCs w:val="20"/>
              </w:rPr>
              <w:t>Drahošová</w:t>
            </w:r>
            <w:proofErr w:type="spellEnd"/>
            <w:r w:rsidR="007E3C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Beleš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Hurtová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D" w:rsidRPr="00D065A7" w:rsidRDefault="00E262EE" w:rsidP="001357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Apríl 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572D" w:rsidRPr="00D065A7" w:rsidRDefault="0013572D" w:rsidP="001357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D" w:rsidRPr="00D065A7" w:rsidTr="794C272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572D" w:rsidRPr="00D065A7" w:rsidRDefault="009A6F5C" w:rsidP="0013572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D" w:rsidRPr="00D065A7" w:rsidRDefault="00336DE9" w:rsidP="00336D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794C272F">
              <w:rPr>
                <w:rFonts w:ascii="Arial" w:hAnsi="Arial" w:cs="Arial"/>
                <w:sz w:val="20"/>
                <w:szCs w:val="20"/>
              </w:rPr>
              <w:t>Úpravy odkazov na nový WEB IPMA Slova</w:t>
            </w:r>
            <w:r w:rsidR="2427EADC" w:rsidRPr="794C272F">
              <w:rPr>
                <w:rFonts w:ascii="Arial" w:hAnsi="Arial" w:cs="Arial"/>
                <w:sz w:val="20"/>
                <w:szCs w:val="20"/>
              </w:rPr>
              <w:t>k</w:t>
            </w:r>
            <w:r w:rsidRPr="794C272F">
              <w:rPr>
                <w:rFonts w:ascii="Arial" w:hAnsi="Arial" w:cs="Arial"/>
                <w:sz w:val="20"/>
                <w:szCs w:val="20"/>
              </w:rPr>
              <w:t>ia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D" w:rsidRPr="00D065A7" w:rsidRDefault="009A6F5C" w:rsidP="001357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Alexandra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FIdlerová</w:t>
            </w:r>
            <w:proofErr w:type="spellEnd"/>
            <w:r w:rsidR="00CF61BB">
              <w:rPr>
                <w:rFonts w:ascii="Arial" w:hAnsi="Arial" w:cs="Arial"/>
                <w:sz w:val="20"/>
                <w:szCs w:val="20"/>
              </w:rPr>
              <w:t xml:space="preserve">, Jana Beleš </w:t>
            </w:r>
            <w:proofErr w:type="spellStart"/>
            <w:r w:rsidR="00CF61BB">
              <w:rPr>
                <w:rFonts w:ascii="Arial" w:hAnsi="Arial" w:cs="Arial"/>
                <w:sz w:val="20"/>
                <w:szCs w:val="20"/>
              </w:rPr>
              <w:t>Hurtová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D" w:rsidRPr="00D065A7" w:rsidRDefault="009A6F5C" w:rsidP="001357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Jún 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572D" w:rsidRPr="00D065A7" w:rsidRDefault="0013572D" w:rsidP="001357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612" w:rsidRPr="00D065A7" w:rsidTr="794C272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2612" w:rsidRPr="00EA2612" w:rsidRDefault="00EA2612" w:rsidP="00EA2612">
            <w:pPr>
              <w:pStyle w:val="TableParagraph"/>
              <w:spacing w:before="43"/>
              <w:ind w:left="276" w:right="268"/>
              <w:jc w:val="center"/>
              <w:rPr>
                <w:rFonts w:ascii="Arial"/>
                <w:sz w:val="20"/>
                <w:szCs w:val="20"/>
              </w:rPr>
            </w:pPr>
            <w:r w:rsidRPr="00EA2612">
              <w:rPr>
                <w:rFonts w:ascii="Arial"/>
                <w:sz w:val="20"/>
                <w:szCs w:val="20"/>
              </w:rPr>
              <w:t>1.7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12" w:rsidRPr="00EA2612" w:rsidRDefault="00EA2612" w:rsidP="00EA2612">
            <w:pPr>
              <w:pStyle w:val="TableParagraph"/>
              <w:spacing w:before="44" w:line="237" w:lineRule="auto"/>
              <w:ind w:left="58" w:right="46"/>
              <w:rPr>
                <w:rFonts w:ascii="Arial" w:hAnsi="Arial"/>
                <w:sz w:val="20"/>
                <w:szCs w:val="20"/>
              </w:rPr>
            </w:pPr>
            <w:proofErr w:type="spellStart"/>
            <w:r w:rsidRPr="00EA2612">
              <w:rPr>
                <w:rFonts w:ascii="Arial" w:hAnsi="Arial"/>
                <w:sz w:val="20"/>
                <w:szCs w:val="20"/>
              </w:rPr>
              <w:t>Úpravy</w:t>
            </w:r>
            <w:proofErr w:type="spellEnd"/>
            <w:r w:rsidRPr="00EA2612">
              <w:rPr>
                <w:rFonts w:ascii="Arial" w:hAnsi="Arial"/>
                <w:sz w:val="20"/>
                <w:szCs w:val="20"/>
              </w:rPr>
              <w:t xml:space="preserve"> pre </w:t>
            </w:r>
            <w:proofErr w:type="spellStart"/>
            <w:r w:rsidRPr="00EA2612">
              <w:rPr>
                <w:rFonts w:ascii="Arial" w:hAnsi="Arial"/>
                <w:sz w:val="20"/>
                <w:szCs w:val="20"/>
              </w:rPr>
              <w:t>zdokumentova</w:t>
            </w:r>
            <w:proofErr w:type="spellEnd"/>
            <w:r w:rsidRPr="00EA2612">
              <w:rPr>
                <w:rFonts w:ascii="Arial" w:hAnsi="Arial"/>
                <w:sz w:val="20"/>
                <w:szCs w:val="20"/>
              </w:rPr>
              <w:t xml:space="preserve">- </w:t>
            </w:r>
            <w:proofErr w:type="spellStart"/>
            <w:r w:rsidRPr="00EA2612">
              <w:rPr>
                <w:rFonts w:ascii="Arial" w:hAnsi="Arial"/>
                <w:sz w:val="20"/>
                <w:szCs w:val="20"/>
              </w:rPr>
              <w:t>nie</w:t>
            </w:r>
            <w:proofErr w:type="spellEnd"/>
            <w:r w:rsidRPr="00EA2612">
              <w:rPr>
                <w:rFonts w:ascii="Arial" w:hAnsi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EA2612">
              <w:rPr>
                <w:rFonts w:ascii="Arial" w:hAnsi="Arial"/>
                <w:sz w:val="20"/>
                <w:szCs w:val="20"/>
              </w:rPr>
              <w:t>odpovedí</w:t>
            </w:r>
            <w:proofErr w:type="spellEnd"/>
            <w:r w:rsidRPr="00EA2612">
              <w:rPr>
                <w:rFonts w:ascii="Arial" w:hAnsi="Arial"/>
                <w:spacing w:val="-13"/>
                <w:sz w:val="20"/>
                <w:szCs w:val="20"/>
              </w:rPr>
              <w:t xml:space="preserve"> </w:t>
            </w:r>
            <w:r w:rsidRPr="00EA2612">
              <w:rPr>
                <w:rFonts w:ascii="Arial" w:hAnsi="Arial"/>
                <w:sz w:val="20"/>
                <w:szCs w:val="20"/>
              </w:rPr>
              <w:t>pre</w:t>
            </w:r>
            <w:r w:rsidRPr="00EA2612">
              <w:rPr>
                <w:rFonts w:ascii="Arial" w:hAnsi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A2612">
              <w:rPr>
                <w:rFonts w:ascii="Arial" w:hAnsi="Arial"/>
                <w:sz w:val="20"/>
                <w:szCs w:val="20"/>
              </w:rPr>
              <w:t>validátorov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12" w:rsidRPr="00EA2612" w:rsidRDefault="00EA2612" w:rsidP="00EA2612">
            <w:pPr>
              <w:pStyle w:val="TableParagraph"/>
              <w:spacing w:before="43"/>
              <w:ind w:left="58"/>
              <w:rPr>
                <w:rFonts w:ascii="Arial" w:hAnsi="Arial"/>
                <w:sz w:val="20"/>
                <w:szCs w:val="20"/>
              </w:rPr>
            </w:pPr>
            <w:r w:rsidRPr="00EA2612">
              <w:rPr>
                <w:rFonts w:ascii="Arial" w:hAnsi="Arial"/>
                <w:sz w:val="20"/>
                <w:szCs w:val="20"/>
              </w:rPr>
              <w:t xml:space="preserve">Jana </w:t>
            </w:r>
            <w:proofErr w:type="spellStart"/>
            <w:r w:rsidRPr="00EA2612">
              <w:rPr>
                <w:rFonts w:ascii="Arial" w:hAnsi="Arial"/>
                <w:sz w:val="20"/>
                <w:szCs w:val="20"/>
              </w:rPr>
              <w:t>Beleš</w:t>
            </w:r>
            <w:proofErr w:type="spellEnd"/>
            <w:r w:rsidRPr="00EA2612">
              <w:rPr>
                <w:rFonts w:ascii="Arial" w:hAnsi="Arial"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EA2612">
              <w:rPr>
                <w:rFonts w:ascii="Arial" w:hAnsi="Arial"/>
                <w:sz w:val="20"/>
                <w:szCs w:val="20"/>
              </w:rPr>
              <w:t>Hurtová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12" w:rsidRPr="00EA2612" w:rsidRDefault="00EA2612" w:rsidP="00EA2612">
            <w:pPr>
              <w:pStyle w:val="TableParagraph"/>
              <w:spacing w:before="43"/>
              <w:ind w:left="61"/>
              <w:rPr>
                <w:rFonts w:ascii="Arial" w:hAnsi="Arial"/>
                <w:sz w:val="20"/>
                <w:szCs w:val="20"/>
              </w:rPr>
            </w:pPr>
            <w:proofErr w:type="spellStart"/>
            <w:r w:rsidRPr="00EA2612">
              <w:rPr>
                <w:rFonts w:ascii="Arial" w:hAnsi="Arial"/>
                <w:sz w:val="20"/>
                <w:szCs w:val="20"/>
              </w:rPr>
              <w:t>Júl</w:t>
            </w:r>
            <w:proofErr w:type="spellEnd"/>
            <w:r w:rsidRPr="00EA2612">
              <w:rPr>
                <w:rFonts w:ascii="Arial" w:hAnsi="Arial"/>
                <w:spacing w:val="-14"/>
                <w:sz w:val="20"/>
                <w:szCs w:val="20"/>
              </w:rPr>
              <w:t xml:space="preserve"> </w:t>
            </w:r>
            <w:r w:rsidRPr="00EA2612">
              <w:rPr>
                <w:rFonts w:ascii="Arial" w:hAnsi="Arial"/>
                <w:sz w:val="20"/>
                <w:szCs w:val="20"/>
              </w:rPr>
              <w:t>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2612" w:rsidRPr="00D065A7" w:rsidRDefault="00EA2612" w:rsidP="001357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D" w:rsidRPr="00D065A7" w:rsidTr="794C272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572D" w:rsidRPr="00D065A7" w:rsidRDefault="0013572D" w:rsidP="0013572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D" w:rsidRPr="00D065A7" w:rsidRDefault="0013572D" w:rsidP="001357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D" w:rsidRPr="00D065A7" w:rsidRDefault="0013572D" w:rsidP="001357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D" w:rsidRPr="00D065A7" w:rsidRDefault="0013572D" w:rsidP="001357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572D" w:rsidRPr="00D065A7" w:rsidRDefault="0013572D" w:rsidP="001357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2D" w:rsidRPr="00D065A7" w:rsidTr="794C272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72D" w:rsidRPr="00D065A7" w:rsidRDefault="0013572D" w:rsidP="0013572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72D" w:rsidRPr="00D065A7" w:rsidRDefault="0013572D" w:rsidP="001357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72D" w:rsidRPr="00D065A7" w:rsidRDefault="0013572D" w:rsidP="001357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72D" w:rsidRPr="00D065A7" w:rsidRDefault="0013572D" w:rsidP="001357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572D" w:rsidRPr="00D065A7" w:rsidRDefault="0013572D" w:rsidP="001357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77B6" w:rsidRPr="00D065A7" w:rsidRDefault="00EF77B6" w:rsidP="00EF77B6">
      <w:pPr>
        <w:rPr>
          <w:rFonts w:ascii="Arial" w:hAnsi="Arial" w:cs="Arial"/>
          <w:b/>
          <w:sz w:val="20"/>
          <w:szCs w:val="20"/>
        </w:rPr>
      </w:pPr>
    </w:p>
    <w:p w:rsidR="00EF77B6" w:rsidRPr="00D065A7" w:rsidRDefault="00EF77B6" w:rsidP="00EF77B6">
      <w:pPr>
        <w:rPr>
          <w:rFonts w:ascii="Arial" w:hAnsi="Arial" w:cs="Arial"/>
          <w:b/>
        </w:rPr>
      </w:pPr>
    </w:p>
    <w:p w:rsidR="00EF77B6" w:rsidRPr="00D065A7" w:rsidRDefault="00EF77B6" w:rsidP="00EF77B6">
      <w:pPr>
        <w:rPr>
          <w:rFonts w:ascii="Arial" w:hAnsi="Arial" w:cs="Arial"/>
          <w:b/>
        </w:rPr>
      </w:pPr>
    </w:p>
    <w:p w:rsidR="00EF77B6" w:rsidRPr="00D065A7" w:rsidRDefault="00EF77B6" w:rsidP="00EF77B6">
      <w:pPr>
        <w:rPr>
          <w:rFonts w:ascii="Arial" w:hAnsi="Arial" w:cs="Arial"/>
          <w:b/>
          <w:bCs/>
        </w:rPr>
      </w:pPr>
    </w:p>
    <w:p w:rsidR="00EF77B6" w:rsidRPr="00D065A7" w:rsidRDefault="00EF77B6" w:rsidP="00EF77B6">
      <w:pPr>
        <w:pStyle w:val="textSPrvndek0"/>
        <w:ind w:firstLine="0"/>
        <w:rPr>
          <w:rFonts w:ascii="Arial" w:hAnsi="Arial" w:cs="Arial"/>
        </w:rPr>
      </w:pPr>
    </w:p>
    <w:p w:rsidR="00EF77B6" w:rsidRPr="00D065A7" w:rsidRDefault="00EF77B6" w:rsidP="00EF77B6">
      <w:pPr>
        <w:pStyle w:val="textSPrvndek0"/>
        <w:rPr>
          <w:rFonts w:ascii="Arial" w:hAnsi="Arial" w:cs="Arial"/>
        </w:rPr>
      </w:pPr>
    </w:p>
    <w:p w:rsidR="002F01AA" w:rsidRPr="00D065A7" w:rsidRDefault="00DD1F63" w:rsidP="002F01A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aps/>
        </w:rPr>
      </w:pPr>
      <w:r w:rsidRPr="00D065A7">
        <w:rPr>
          <w:rFonts w:ascii="Arial" w:hAnsi="Arial" w:cs="Arial"/>
          <w:b/>
          <w:caps/>
        </w:rPr>
        <w:br w:type="page"/>
      </w:r>
      <w:r w:rsidR="002F01AA" w:rsidRPr="00D065A7">
        <w:rPr>
          <w:rFonts w:ascii="Arial" w:hAnsi="Arial" w:cs="Arial"/>
          <w:b/>
          <w:caps/>
        </w:rPr>
        <w:lastRenderedPageBreak/>
        <w:t>Obsah</w:t>
      </w:r>
    </w:p>
    <w:p w:rsidR="00180E89" w:rsidRPr="00D065A7" w:rsidRDefault="00180E89" w:rsidP="0003023D">
      <w:pPr>
        <w:tabs>
          <w:tab w:val="left" w:pos="993"/>
        </w:tabs>
        <w:autoSpaceDE w:val="0"/>
        <w:autoSpaceDN w:val="0"/>
        <w:adjustRightInd w:val="0"/>
        <w:ind w:left="426"/>
        <w:jc w:val="both"/>
        <w:outlineLvl w:val="0"/>
        <w:rPr>
          <w:rFonts w:ascii="Arial" w:hAnsi="Arial" w:cs="Arial"/>
          <w:b/>
        </w:rPr>
      </w:pPr>
    </w:p>
    <w:p w:rsidR="00AB14CF" w:rsidRPr="00521F3E" w:rsidRDefault="001D35BE" w:rsidP="003D4640">
      <w:pPr>
        <w:pStyle w:val="Obsah1"/>
        <w:rPr>
          <w:rFonts w:ascii="Calibri" w:hAnsi="Calibri"/>
          <w:noProof/>
          <w:sz w:val="22"/>
          <w:szCs w:val="22"/>
        </w:rPr>
      </w:pPr>
      <w:r w:rsidRPr="001D35BE">
        <w:fldChar w:fldCharType="begin"/>
      </w:r>
      <w:r w:rsidR="00173F53" w:rsidRPr="00D065A7">
        <w:instrText xml:space="preserve"> TOC \h \z \t "SC7 štýl články;1;SC 7 štýl oddiel;1;SC7 štýl poriadky;1" </w:instrText>
      </w:r>
      <w:r w:rsidRPr="001D35BE">
        <w:fldChar w:fldCharType="separate"/>
      </w:r>
      <w:hyperlink w:anchor="_Toc499402774" w:history="1">
        <w:r w:rsidR="00AB14CF" w:rsidRPr="001713B9">
          <w:rPr>
            <w:rStyle w:val="Hypertextovodkaz"/>
            <w:noProof/>
          </w:rPr>
          <w:t>Úvodné ustanovenia</w:t>
        </w:r>
        <w:r w:rsidR="00AB14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4CF">
          <w:rPr>
            <w:noProof/>
            <w:webHidden/>
          </w:rPr>
          <w:instrText xml:space="preserve"> PAGEREF _Toc499402774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61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2462A" w:rsidRDefault="0032462A" w:rsidP="003D4640">
      <w:pPr>
        <w:pStyle w:val="Obsah1"/>
        <w:rPr>
          <w:rStyle w:val="Hypertextovodkaz"/>
          <w:noProof/>
        </w:rPr>
      </w:pPr>
    </w:p>
    <w:p w:rsidR="00AB14CF" w:rsidRPr="00521F3E" w:rsidRDefault="001D35BE" w:rsidP="003D4640">
      <w:pPr>
        <w:pStyle w:val="Obsah1"/>
        <w:rPr>
          <w:rFonts w:ascii="Calibri" w:hAnsi="Calibri"/>
          <w:noProof/>
          <w:sz w:val="22"/>
          <w:szCs w:val="22"/>
        </w:rPr>
      </w:pPr>
      <w:hyperlink w:anchor="_Toc499402775" w:history="1">
        <w:r w:rsidR="00AB14CF" w:rsidRPr="001713B9">
          <w:rPr>
            <w:rStyle w:val="Hypertextovodkaz"/>
            <w:noProof/>
          </w:rPr>
          <w:t>Oddiel I.</w:t>
        </w:r>
      </w:hyperlink>
      <w:r w:rsidR="00AB14CF" w:rsidRPr="00AB14CF">
        <w:rPr>
          <w:rStyle w:val="Hypertextovodkaz"/>
          <w:noProof/>
          <w:u w:val="none"/>
        </w:rPr>
        <w:t xml:space="preserve"> </w:t>
      </w:r>
      <w:r w:rsidR="00AB14CF" w:rsidRPr="00AB14CF">
        <w:rPr>
          <w:rStyle w:val="Hypertextovodkaz"/>
          <w:noProof/>
          <w:u w:val="none"/>
        </w:rPr>
        <w:tab/>
      </w:r>
      <w:hyperlink w:anchor="_Toc499402776" w:history="1">
        <w:r w:rsidR="00AB14CF" w:rsidRPr="001713B9">
          <w:rPr>
            <w:rStyle w:val="Hypertextovodkaz"/>
            <w:noProof/>
          </w:rPr>
          <w:t>ZÁKLADNÉ POJMY A PRINCÍPY CERTIFIKÁCIE</w:t>
        </w:r>
        <w:r w:rsidR="00AB14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4CF">
          <w:rPr>
            <w:noProof/>
            <w:webHidden/>
          </w:rPr>
          <w:instrText xml:space="preserve"> PAGEREF _Toc499402776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61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B14CF" w:rsidRPr="00521F3E" w:rsidRDefault="001D35BE" w:rsidP="003D4640">
      <w:pPr>
        <w:pStyle w:val="Obsah1"/>
        <w:rPr>
          <w:rFonts w:ascii="Calibri" w:hAnsi="Calibri"/>
          <w:noProof/>
          <w:sz w:val="22"/>
          <w:szCs w:val="22"/>
        </w:rPr>
      </w:pPr>
      <w:hyperlink w:anchor="_Toc499402777" w:history="1">
        <w:r w:rsidR="00AB14CF" w:rsidRPr="001713B9">
          <w:rPr>
            <w:rStyle w:val="Hypertextovodkaz"/>
            <w:noProof/>
          </w:rPr>
          <w:t>Článok 1 Podstata a zmysel certifikácie odborníkov na projektové riadenie</w:t>
        </w:r>
        <w:r w:rsidR="00AB14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4CF">
          <w:rPr>
            <w:noProof/>
            <w:webHidden/>
          </w:rPr>
          <w:instrText xml:space="preserve"> PAGEREF _Toc499402777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61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B14CF" w:rsidRPr="00521F3E" w:rsidRDefault="001D35BE" w:rsidP="003D4640">
      <w:pPr>
        <w:pStyle w:val="Obsah1"/>
        <w:rPr>
          <w:rFonts w:ascii="Calibri" w:hAnsi="Calibri"/>
          <w:noProof/>
          <w:sz w:val="22"/>
          <w:szCs w:val="22"/>
        </w:rPr>
      </w:pPr>
      <w:hyperlink w:anchor="_Toc499402778" w:history="1">
        <w:r w:rsidR="00AB14CF" w:rsidRPr="001713B9">
          <w:rPr>
            <w:rStyle w:val="Hypertextovodkaz"/>
            <w:noProof/>
          </w:rPr>
          <w:t>Článok 2</w:t>
        </w:r>
      </w:hyperlink>
      <w:r w:rsidR="00AB14CF" w:rsidRPr="00AB14CF">
        <w:rPr>
          <w:rStyle w:val="Hypertextovodkaz"/>
          <w:noProof/>
          <w:u w:val="none"/>
        </w:rPr>
        <w:t xml:space="preserve"> </w:t>
      </w:r>
      <w:hyperlink w:anchor="_Toc499402779" w:history="1">
        <w:r w:rsidR="00AB14CF" w:rsidRPr="001713B9">
          <w:rPr>
            <w:rStyle w:val="Hypertextovodkaz"/>
            <w:noProof/>
          </w:rPr>
          <w:t>Certifikáty a ich platnosť</w:t>
        </w:r>
        <w:r w:rsidR="00AB14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4CF">
          <w:rPr>
            <w:noProof/>
            <w:webHidden/>
          </w:rPr>
          <w:instrText xml:space="preserve"> PAGEREF _Toc499402779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61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B14CF" w:rsidRPr="00521F3E" w:rsidRDefault="001D35BE" w:rsidP="003D4640">
      <w:pPr>
        <w:pStyle w:val="Obsah1"/>
        <w:rPr>
          <w:rFonts w:ascii="Calibri" w:hAnsi="Calibri"/>
          <w:noProof/>
          <w:sz w:val="22"/>
          <w:szCs w:val="22"/>
        </w:rPr>
      </w:pPr>
      <w:hyperlink w:anchor="_Toc499402780" w:history="1">
        <w:r w:rsidR="00AB14CF" w:rsidRPr="001713B9">
          <w:rPr>
            <w:rStyle w:val="Hypertextovodkaz"/>
            <w:noProof/>
          </w:rPr>
          <w:t>Článok 3</w:t>
        </w:r>
      </w:hyperlink>
      <w:r w:rsidR="00AB14CF" w:rsidRPr="00AB14CF">
        <w:rPr>
          <w:rStyle w:val="Hypertextovodkaz"/>
          <w:noProof/>
          <w:u w:val="none"/>
        </w:rPr>
        <w:t xml:space="preserve"> </w:t>
      </w:r>
      <w:hyperlink w:anchor="_Toc499402781" w:history="1">
        <w:r w:rsidR="00AB14CF" w:rsidRPr="001713B9">
          <w:rPr>
            <w:rStyle w:val="Hypertextovodkaz"/>
            <w:noProof/>
          </w:rPr>
          <w:t>Organizácie certifikácie</w:t>
        </w:r>
        <w:r w:rsidR="00AB14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4CF">
          <w:rPr>
            <w:noProof/>
            <w:webHidden/>
          </w:rPr>
          <w:instrText xml:space="preserve"> PAGEREF _Toc499402781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61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B14CF" w:rsidRPr="00521F3E" w:rsidRDefault="001D35BE" w:rsidP="003D4640">
      <w:pPr>
        <w:pStyle w:val="Obsah1"/>
        <w:rPr>
          <w:rFonts w:ascii="Calibri" w:hAnsi="Calibri"/>
          <w:noProof/>
          <w:sz w:val="22"/>
          <w:szCs w:val="22"/>
        </w:rPr>
      </w:pPr>
      <w:hyperlink w:anchor="_Toc499402782" w:history="1">
        <w:r w:rsidR="00AB14CF" w:rsidRPr="001713B9">
          <w:rPr>
            <w:rStyle w:val="Hypertextovodkaz"/>
            <w:noProof/>
          </w:rPr>
          <w:t>Článok 4</w:t>
        </w:r>
      </w:hyperlink>
      <w:r w:rsidR="00AB14CF" w:rsidRPr="00AB14CF">
        <w:rPr>
          <w:rStyle w:val="Hypertextovodkaz"/>
          <w:noProof/>
          <w:u w:val="none"/>
        </w:rPr>
        <w:t xml:space="preserve"> </w:t>
      </w:r>
      <w:hyperlink w:anchor="_Toc499402783" w:history="1">
        <w:r w:rsidR="00AB14CF" w:rsidRPr="001713B9">
          <w:rPr>
            <w:rStyle w:val="Hypertextovodkaz"/>
            <w:noProof/>
          </w:rPr>
          <w:t>Poplatky za certifikáciu</w:t>
        </w:r>
        <w:r w:rsidR="00AB14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4CF">
          <w:rPr>
            <w:noProof/>
            <w:webHidden/>
          </w:rPr>
          <w:instrText xml:space="preserve"> PAGEREF _Toc499402783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61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B14CF" w:rsidRPr="00521F3E" w:rsidRDefault="001D35BE" w:rsidP="003D4640">
      <w:pPr>
        <w:pStyle w:val="Obsah1"/>
        <w:rPr>
          <w:rFonts w:ascii="Calibri" w:hAnsi="Calibri"/>
          <w:noProof/>
          <w:sz w:val="22"/>
          <w:szCs w:val="22"/>
        </w:rPr>
      </w:pPr>
      <w:hyperlink w:anchor="_Toc499402784" w:history="1">
        <w:r w:rsidR="00AB14CF" w:rsidRPr="001713B9">
          <w:rPr>
            <w:rStyle w:val="Hypertextovodkaz"/>
            <w:noProof/>
          </w:rPr>
          <w:t>Článok 5</w:t>
        </w:r>
      </w:hyperlink>
      <w:r w:rsidR="00AB14CF" w:rsidRPr="00AB14CF">
        <w:rPr>
          <w:rStyle w:val="Hypertextovodkaz"/>
          <w:noProof/>
          <w:u w:val="none"/>
        </w:rPr>
        <w:t xml:space="preserve"> </w:t>
      </w:r>
      <w:hyperlink w:anchor="_Toc499402785" w:history="1">
        <w:r w:rsidR="00AB14CF" w:rsidRPr="001713B9">
          <w:rPr>
            <w:rStyle w:val="Hypertextovodkaz"/>
            <w:noProof/>
          </w:rPr>
          <w:t>Odborná príprava na certifikáciu</w:t>
        </w:r>
        <w:r w:rsidR="00AB14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4CF">
          <w:rPr>
            <w:noProof/>
            <w:webHidden/>
          </w:rPr>
          <w:instrText xml:space="preserve"> PAGEREF _Toc499402785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613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2462A" w:rsidRDefault="0032462A" w:rsidP="003D4640">
      <w:pPr>
        <w:pStyle w:val="Obsah1"/>
        <w:rPr>
          <w:rStyle w:val="Hypertextovodkaz"/>
          <w:noProof/>
        </w:rPr>
      </w:pPr>
    </w:p>
    <w:p w:rsidR="00AB14CF" w:rsidRPr="00521F3E" w:rsidRDefault="001D35BE" w:rsidP="003D4640">
      <w:pPr>
        <w:pStyle w:val="Obsah1"/>
        <w:rPr>
          <w:rFonts w:ascii="Calibri" w:hAnsi="Calibri"/>
          <w:noProof/>
          <w:sz w:val="22"/>
          <w:szCs w:val="22"/>
        </w:rPr>
      </w:pPr>
      <w:hyperlink w:anchor="_Toc499402786" w:history="1">
        <w:r w:rsidR="00AB14CF" w:rsidRPr="001713B9">
          <w:rPr>
            <w:rStyle w:val="Hypertextovodkaz"/>
            <w:noProof/>
          </w:rPr>
          <w:t>Oddiel II.</w:t>
        </w:r>
        <w:r w:rsidR="00AB14CF">
          <w:rPr>
            <w:noProof/>
            <w:webHidden/>
          </w:rPr>
          <w:tab/>
        </w:r>
      </w:hyperlink>
      <w:hyperlink w:anchor="_Toc499402787" w:history="1">
        <w:r w:rsidR="00AB14CF" w:rsidRPr="001713B9">
          <w:rPr>
            <w:rStyle w:val="Hypertextovodkaz"/>
            <w:noProof/>
          </w:rPr>
          <w:t>VSTUP DO CERTIFIKÁCIE</w:t>
        </w:r>
        <w:r w:rsidR="00AB14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4CF">
          <w:rPr>
            <w:noProof/>
            <w:webHidden/>
          </w:rPr>
          <w:instrText xml:space="preserve"> PAGEREF _Toc499402787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61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B14CF" w:rsidRPr="00521F3E" w:rsidRDefault="001D35BE" w:rsidP="003D4640">
      <w:pPr>
        <w:pStyle w:val="Obsah1"/>
        <w:rPr>
          <w:rFonts w:ascii="Calibri" w:hAnsi="Calibri"/>
          <w:noProof/>
          <w:sz w:val="22"/>
          <w:szCs w:val="22"/>
        </w:rPr>
      </w:pPr>
      <w:hyperlink w:anchor="_Toc499402788" w:history="1">
        <w:r w:rsidR="00AB14CF" w:rsidRPr="001713B9">
          <w:rPr>
            <w:rStyle w:val="Hypertextovodkaz"/>
            <w:noProof/>
          </w:rPr>
          <w:t>Článok 6</w:t>
        </w:r>
      </w:hyperlink>
      <w:r w:rsidR="00AB14CF" w:rsidRPr="00AB14CF">
        <w:rPr>
          <w:rStyle w:val="Hypertextovodkaz"/>
          <w:noProof/>
          <w:u w:val="none"/>
        </w:rPr>
        <w:t xml:space="preserve"> </w:t>
      </w:r>
      <w:hyperlink w:anchor="_Toc499402789" w:history="1">
        <w:r w:rsidR="00AB14CF" w:rsidRPr="001713B9">
          <w:rPr>
            <w:rStyle w:val="Hypertextovodkaz"/>
            <w:noProof/>
          </w:rPr>
          <w:t>Prihlasovanie sa na certifikáciu</w:t>
        </w:r>
        <w:r w:rsidR="00AB14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4CF">
          <w:rPr>
            <w:noProof/>
            <w:webHidden/>
          </w:rPr>
          <w:instrText xml:space="preserve"> PAGEREF _Toc499402789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61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B14CF" w:rsidRPr="00521F3E" w:rsidRDefault="001D35BE" w:rsidP="003D4640">
      <w:pPr>
        <w:pStyle w:val="Obsah1"/>
        <w:rPr>
          <w:rFonts w:ascii="Calibri" w:hAnsi="Calibri"/>
          <w:noProof/>
          <w:sz w:val="22"/>
          <w:szCs w:val="22"/>
        </w:rPr>
      </w:pPr>
      <w:hyperlink w:anchor="_Toc499402790" w:history="1">
        <w:r w:rsidR="00AB14CF" w:rsidRPr="001713B9">
          <w:rPr>
            <w:rStyle w:val="Hypertextovodkaz"/>
            <w:noProof/>
          </w:rPr>
          <w:t>Článok 7</w:t>
        </w:r>
      </w:hyperlink>
      <w:r w:rsidR="00AB14CF" w:rsidRPr="00521F3E">
        <w:rPr>
          <w:rFonts w:ascii="Calibri" w:hAnsi="Calibri"/>
          <w:noProof/>
          <w:sz w:val="22"/>
          <w:szCs w:val="22"/>
        </w:rPr>
        <w:t xml:space="preserve"> </w:t>
      </w:r>
      <w:hyperlink w:anchor="_Toc499402791" w:history="1">
        <w:r w:rsidR="00AB14CF" w:rsidRPr="001713B9">
          <w:rPr>
            <w:rStyle w:val="Hypertextovodkaz"/>
            <w:noProof/>
          </w:rPr>
          <w:t>Vstupné podmienky</w:t>
        </w:r>
        <w:r w:rsidR="00AB14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4CF">
          <w:rPr>
            <w:noProof/>
            <w:webHidden/>
          </w:rPr>
          <w:instrText xml:space="preserve"> PAGEREF _Toc499402791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61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2462A" w:rsidRDefault="0032462A" w:rsidP="003D4640">
      <w:pPr>
        <w:pStyle w:val="Obsah1"/>
        <w:rPr>
          <w:rStyle w:val="Hypertextovodkaz"/>
          <w:noProof/>
        </w:rPr>
      </w:pPr>
    </w:p>
    <w:p w:rsidR="00AB14CF" w:rsidRPr="00521F3E" w:rsidRDefault="001D35BE" w:rsidP="003D4640">
      <w:pPr>
        <w:pStyle w:val="Obsah1"/>
        <w:rPr>
          <w:rFonts w:ascii="Calibri" w:hAnsi="Calibri"/>
          <w:noProof/>
          <w:sz w:val="22"/>
          <w:szCs w:val="22"/>
        </w:rPr>
      </w:pPr>
      <w:hyperlink w:anchor="_Toc499402792" w:history="1">
        <w:r w:rsidR="00AB14CF" w:rsidRPr="001713B9">
          <w:rPr>
            <w:rStyle w:val="Hypertextovodkaz"/>
            <w:noProof/>
          </w:rPr>
          <w:t>Oddiel III.</w:t>
        </w:r>
        <w:r w:rsidR="00AB14CF">
          <w:rPr>
            <w:noProof/>
            <w:webHidden/>
          </w:rPr>
          <w:tab/>
        </w:r>
      </w:hyperlink>
      <w:hyperlink w:anchor="_Toc499402793" w:history="1">
        <w:r w:rsidR="00AB14CF" w:rsidRPr="001713B9">
          <w:rPr>
            <w:rStyle w:val="Hypertextovodkaz"/>
            <w:noProof/>
          </w:rPr>
          <w:t>PRIEBEH CERTIFIKÁCIE</w:t>
        </w:r>
        <w:r w:rsidR="00AB14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4CF">
          <w:rPr>
            <w:noProof/>
            <w:webHidden/>
          </w:rPr>
          <w:instrText xml:space="preserve"> PAGEREF _Toc499402793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613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B14CF" w:rsidRPr="00521F3E" w:rsidRDefault="001D35BE" w:rsidP="003D4640">
      <w:pPr>
        <w:pStyle w:val="Obsah1"/>
        <w:rPr>
          <w:rFonts w:ascii="Calibri" w:hAnsi="Calibri"/>
          <w:noProof/>
          <w:sz w:val="22"/>
          <w:szCs w:val="22"/>
        </w:rPr>
      </w:pPr>
      <w:hyperlink w:anchor="_Toc499402794" w:history="1">
        <w:r w:rsidR="00AB14CF" w:rsidRPr="001713B9">
          <w:rPr>
            <w:rStyle w:val="Hypertextovodkaz"/>
            <w:noProof/>
          </w:rPr>
          <w:t>Článok 8</w:t>
        </w:r>
      </w:hyperlink>
      <w:r w:rsidR="00AB14CF" w:rsidRPr="00521F3E">
        <w:rPr>
          <w:rFonts w:ascii="Calibri" w:hAnsi="Calibri"/>
          <w:noProof/>
          <w:sz w:val="22"/>
          <w:szCs w:val="22"/>
        </w:rPr>
        <w:t xml:space="preserve"> </w:t>
      </w:r>
      <w:hyperlink w:anchor="_Toc499402795" w:history="1">
        <w:r w:rsidR="00AB14CF" w:rsidRPr="001713B9">
          <w:rPr>
            <w:rStyle w:val="Hypertextovodkaz"/>
            <w:noProof/>
          </w:rPr>
          <w:t>Certifikačný proces</w:t>
        </w:r>
        <w:r w:rsidR="00AB14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4CF">
          <w:rPr>
            <w:noProof/>
            <w:webHidden/>
          </w:rPr>
          <w:instrText xml:space="preserve"> PAGEREF _Toc499402795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613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B14CF" w:rsidRPr="00521F3E" w:rsidRDefault="001D35BE" w:rsidP="003D4640">
      <w:pPr>
        <w:pStyle w:val="Obsah1"/>
        <w:rPr>
          <w:rFonts w:ascii="Calibri" w:hAnsi="Calibri"/>
          <w:noProof/>
          <w:sz w:val="22"/>
          <w:szCs w:val="22"/>
        </w:rPr>
      </w:pPr>
      <w:hyperlink w:anchor="_Toc499402799" w:history="1">
        <w:r w:rsidR="00AB14CF" w:rsidRPr="001713B9">
          <w:rPr>
            <w:rStyle w:val="Hypertextovodkaz"/>
            <w:noProof/>
          </w:rPr>
          <w:t>Článok 9</w:t>
        </w:r>
        <w:r w:rsidR="00AB14CF">
          <w:rPr>
            <w:noProof/>
            <w:webHidden/>
          </w:rPr>
          <w:t xml:space="preserve"> </w:t>
        </w:r>
        <w:r w:rsidR="00AB14CF" w:rsidRPr="00AB14CF">
          <w:rPr>
            <w:noProof/>
          </w:rPr>
          <w:t>Predmet a kritériá hodnotenia</w:t>
        </w:r>
      </w:hyperlink>
      <w:r w:rsidR="008F2EDB" w:rsidRPr="008F2EDB">
        <w:rPr>
          <w:rStyle w:val="Hypertextovodkaz"/>
          <w:noProof/>
          <w:webHidden/>
          <w:u w:val="none"/>
        </w:rPr>
        <w:tab/>
      </w:r>
      <w:r w:rsidR="008F2EDB" w:rsidRPr="00AC08B9">
        <w:rPr>
          <w:noProof/>
          <w:webHidden/>
        </w:rPr>
        <w:t>1</w:t>
      </w:r>
      <w:r w:rsidR="006F64FA">
        <w:rPr>
          <w:noProof/>
          <w:webHidden/>
        </w:rPr>
        <w:t>8</w:t>
      </w:r>
    </w:p>
    <w:p w:rsidR="00AB14CF" w:rsidRPr="00521F3E" w:rsidRDefault="001D35BE" w:rsidP="003D4640">
      <w:pPr>
        <w:pStyle w:val="Obsah1"/>
        <w:rPr>
          <w:rFonts w:ascii="Calibri" w:hAnsi="Calibri"/>
          <w:noProof/>
          <w:sz w:val="22"/>
          <w:szCs w:val="22"/>
        </w:rPr>
      </w:pPr>
      <w:hyperlink w:anchor="_Toc499402800" w:history="1">
        <w:r w:rsidR="00AB14CF" w:rsidRPr="001713B9">
          <w:rPr>
            <w:rStyle w:val="Hypertextovodkaz"/>
            <w:noProof/>
          </w:rPr>
          <w:t>Článok 10</w:t>
        </w:r>
      </w:hyperlink>
      <w:r w:rsidR="00AB14CF" w:rsidRPr="00AB14CF">
        <w:rPr>
          <w:rStyle w:val="Hypertextovodkaz"/>
          <w:noProof/>
          <w:u w:val="none"/>
        </w:rPr>
        <w:t xml:space="preserve"> </w:t>
      </w:r>
      <w:hyperlink w:anchor="_Toc499402801" w:history="1">
        <w:r w:rsidR="00AB14CF" w:rsidRPr="001713B9">
          <w:rPr>
            <w:rStyle w:val="Hypertextovodkaz"/>
            <w:noProof/>
          </w:rPr>
          <w:t>Skúška</w:t>
        </w:r>
        <w:r w:rsidR="00AB14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4CF">
          <w:rPr>
            <w:noProof/>
            <w:webHidden/>
          </w:rPr>
          <w:instrText xml:space="preserve"> PAGEREF _Toc499402801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613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B14CF" w:rsidRPr="00521F3E" w:rsidRDefault="001D35BE" w:rsidP="003D4640">
      <w:pPr>
        <w:pStyle w:val="Obsah1"/>
        <w:rPr>
          <w:rFonts w:ascii="Calibri" w:hAnsi="Calibri"/>
          <w:noProof/>
          <w:sz w:val="22"/>
          <w:szCs w:val="22"/>
        </w:rPr>
      </w:pPr>
      <w:hyperlink w:anchor="_Toc499402802" w:history="1">
        <w:r w:rsidR="00AB14CF" w:rsidRPr="001713B9">
          <w:rPr>
            <w:rStyle w:val="Hypertextovodkaz"/>
            <w:noProof/>
          </w:rPr>
          <w:t>Článok 11</w:t>
        </w:r>
      </w:hyperlink>
      <w:r w:rsidR="00AB14CF" w:rsidRPr="00AB14CF">
        <w:rPr>
          <w:rStyle w:val="Hypertextovodkaz"/>
          <w:noProof/>
          <w:u w:val="none"/>
        </w:rPr>
        <w:t xml:space="preserve"> </w:t>
      </w:r>
      <w:hyperlink w:anchor="_Toc499402803" w:history="1">
        <w:r w:rsidR="00AB14CF" w:rsidRPr="001713B9">
          <w:rPr>
            <w:rStyle w:val="Hypertextovodkaz"/>
            <w:noProof/>
          </w:rPr>
          <w:t>Správa</w:t>
        </w:r>
        <w:r w:rsidR="00AB14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4CF">
          <w:rPr>
            <w:noProof/>
            <w:webHidden/>
          </w:rPr>
          <w:instrText xml:space="preserve"> PAGEREF _Toc499402803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613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B14CF" w:rsidRPr="00521F3E" w:rsidRDefault="001D35BE" w:rsidP="003D4640">
      <w:pPr>
        <w:pStyle w:val="Obsah1"/>
        <w:rPr>
          <w:rFonts w:ascii="Calibri" w:hAnsi="Calibri"/>
          <w:noProof/>
          <w:sz w:val="22"/>
          <w:szCs w:val="22"/>
        </w:rPr>
      </w:pPr>
      <w:hyperlink w:anchor="_Toc499402804" w:history="1">
        <w:r w:rsidR="00AB14CF" w:rsidRPr="001713B9">
          <w:rPr>
            <w:rStyle w:val="Hypertextovodkaz"/>
            <w:noProof/>
          </w:rPr>
          <w:t>Článok 12</w:t>
        </w:r>
      </w:hyperlink>
      <w:r w:rsidR="00AB14CF" w:rsidRPr="00AB14CF">
        <w:rPr>
          <w:rStyle w:val="Hypertextovodkaz"/>
          <w:noProof/>
          <w:u w:val="none"/>
        </w:rPr>
        <w:t xml:space="preserve"> </w:t>
      </w:r>
      <w:hyperlink w:anchor="_Toc499402805" w:history="1">
        <w:r w:rsidR="00AB14CF" w:rsidRPr="001713B9">
          <w:rPr>
            <w:rStyle w:val="Hypertextovodkaz"/>
            <w:noProof/>
          </w:rPr>
          <w:t>Workshop</w:t>
        </w:r>
        <w:r w:rsidR="00AB14CF">
          <w:rPr>
            <w:noProof/>
            <w:webHidden/>
          </w:rPr>
          <w:tab/>
        </w:r>
        <w:r w:rsidR="006F64FA">
          <w:rPr>
            <w:noProof/>
            <w:webHidden/>
          </w:rPr>
          <w:t>22</w:t>
        </w:r>
      </w:hyperlink>
    </w:p>
    <w:p w:rsidR="00AB14CF" w:rsidRPr="00521F3E" w:rsidRDefault="001D35BE" w:rsidP="003D4640">
      <w:pPr>
        <w:pStyle w:val="Obsah1"/>
        <w:rPr>
          <w:rFonts w:ascii="Calibri" w:hAnsi="Calibri"/>
          <w:noProof/>
          <w:sz w:val="22"/>
          <w:szCs w:val="22"/>
        </w:rPr>
      </w:pPr>
      <w:hyperlink w:anchor="_Toc499402806" w:history="1">
        <w:r w:rsidR="00AB14CF" w:rsidRPr="001713B9">
          <w:rPr>
            <w:rStyle w:val="Hypertextovodkaz"/>
            <w:noProof/>
          </w:rPr>
          <w:t>Článok 13</w:t>
        </w:r>
      </w:hyperlink>
      <w:r w:rsidR="008F2EDB" w:rsidRPr="00521F3E">
        <w:rPr>
          <w:rFonts w:ascii="Calibri" w:hAnsi="Calibri"/>
          <w:noProof/>
          <w:sz w:val="22"/>
          <w:szCs w:val="22"/>
        </w:rPr>
        <w:t xml:space="preserve"> </w:t>
      </w:r>
      <w:hyperlink w:anchor="_Toc499402807" w:history="1">
        <w:r w:rsidR="00AB14CF" w:rsidRPr="001713B9">
          <w:rPr>
            <w:rStyle w:val="Hypertextovodkaz"/>
            <w:noProof/>
          </w:rPr>
          <w:t>Pohovor a rozšírený pohovor</w:t>
        </w:r>
        <w:r w:rsidR="00AB14CF">
          <w:rPr>
            <w:noProof/>
            <w:webHidden/>
          </w:rPr>
          <w:tab/>
        </w:r>
        <w:r w:rsidR="006F64FA">
          <w:rPr>
            <w:noProof/>
            <w:webHidden/>
          </w:rPr>
          <w:t>22</w:t>
        </w:r>
      </w:hyperlink>
    </w:p>
    <w:p w:rsidR="00AB14CF" w:rsidRPr="00521F3E" w:rsidRDefault="001D35BE" w:rsidP="003D4640">
      <w:pPr>
        <w:pStyle w:val="Obsah1"/>
        <w:rPr>
          <w:rFonts w:ascii="Calibri" w:hAnsi="Calibri"/>
          <w:noProof/>
          <w:sz w:val="22"/>
          <w:szCs w:val="22"/>
        </w:rPr>
      </w:pPr>
      <w:hyperlink w:anchor="_Toc499402808" w:history="1">
        <w:r w:rsidR="00AB14CF" w:rsidRPr="001713B9">
          <w:rPr>
            <w:rStyle w:val="Hypertextovodkaz"/>
            <w:noProof/>
          </w:rPr>
          <w:t>Článok 14</w:t>
        </w:r>
      </w:hyperlink>
      <w:r w:rsidR="00402E5D" w:rsidRPr="00521F3E">
        <w:rPr>
          <w:rFonts w:ascii="Calibri" w:hAnsi="Calibri"/>
          <w:noProof/>
          <w:sz w:val="22"/>
          <w:szCs w:val="22"/>
        </w:rPr>
        <w:t xml:space="preserve"> </w:t>
      </w:r>
      <w:hyperlink w:anchor="_Toc499402809" w:history="1">
        <w:r w:rsidR="00AB14CF" w:rsidRPr="001713B9">
          <w:rPr>
            <w:rStyle w:val="Hypertextovodkaz"/>
            <w:noProof/>
          </w:rPr>
          <w:t>Konečné hodnotenie</w:t>
        </w:r>
        <w:r w:rsidR="00AB14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4CF">
          <w:rPr>
            <w:noProof/>
            <w:webHidden/>
          </w:rPr>
          <w:instrText xml:space="preserve"> PAGEREF _Toc499402809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613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AB14CF" w:rsidRPr="00521F3E" w:rsidRDefault="001D35BE" w:rsidP="003D4640">
      <w:pPr>
        <w:pStyle w:val="Obsah1"/>
        <w:rPr>
          <w:rFonts w:ascii="Calibri" w:hAnsi="Calibri"/>
          <w:noProof/>
          <w:sz w:val="22"/>
          <w:szCs w:val="22"/>
        </w:rPr>
      </w:pPr>
      <w:hyperlink w:anchor="_Toc499402810" w:history="1">
        <w:r w:rsidR="00AB14CF" w:rsidRPr="001713B9">
          <w:rPr>
            <w:rStyle w:val="Hypertextovodkaz"/>
            <w:noProof/>
          </w:rPr>
          <w:t>Článok 15</w:t>
        </w:r>
      </w:hyperlink>
      <w:r w:rsidR="00402E5D" w:rsidRPr="00521F3E">
        <w:rPr>
          <w:rFonts w:ascii="Calibri" w:hAnsi="Calibri"/>
          <w:noProof/>
          <w:sz w:val="22"/>
          <w:szCs w:val="22"/>
        </w:rPr>
        <w:t xml:space="preserve"> </w:t>
      </w:r>
      <w:hyperlink w:anchor="_Toc499402811" w:history="1">
        <w:r w:rsidR="00AB14CF" w:rsidRPr="001713B9">
          <w:rPr>
            <w:rStyle w:val="Hypertextovodkaz"/>
            <w:noProof/>
          </w:rPr>
          <w:t>Vydanie certifikátu</w:t>
        </w:r>
        <w:r w:rsidR="00AB14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4CF">
          <w:rPr>
            <w:noProof/>
            <w:webHidden/>
          </w:rPr>
          <w:instrText xml:space="preserve"> PAGEREF _Toc499402811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613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B14CF" w:rsidRPr="00521F3E" w:rsidRDefault="001D35BE" w:rsidP="003D4640">
      <w:pPr>
        <w:pStyle w:val="Obsah1"/>
        <w:rPr>
          <w:rFonts w:ascii="Calibri" w:hAnsi="Calibri"/>
          <w:noProof/>
          <w:sz w:val="22"/>
          <w:szCs w:val="22"/>
        </w:rPr>
      </w:pPr>
      <w:hyperlink w:anchor="_Toc499402812" w:history="1">
        <w:r w:rsidR="00AB14CF" w:rsidRPr="001713B9">
          <w:rPr>
            <w:rStyle w:val="Hypertextovodkaz"/>
            <w:noProof/>
          </w:rPr>
          <w:t>Článok 16</w:t>
        </w:r>
      </w:hyperlink>
      <w:r w:rsidR="00402E5D" w:rsidRPr="00521F3E">
        <w:rPr>
          <w:rFonts w:ascii="Calibri" w:hAnsi="Calibri"/>
          <w:noProof/>
          <w:sz w:val="22"/>
          <w:szCs w:val="22"/>
        </w:rPr>
        <w:t xml:space="preserve"> </w:t>
      </w:r>
      <w:hyperlink w:anchor="_Toc499402813" w:history="1">
        <w:r w:rsidR="00AB14CF" w:rsidRPr="001713B9">
          <w:rPr>
            <w:rStyle w:val="Hypertextovodkaz"/>
            <w:noProof/>
          </w:rPr>
          <w:t>Spätná väzba</w:t>
        </w:r>
        <w:r w:rsidR="00AB14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4CF">
          <w:rPr>
            <w:noProof/>
            <w:webHidden/>
          </w:rPr>
          <w:instrText xml:space="preserve"> PAGEREF _Toc499402813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613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32462A" w:rsidRDefault="0032462A" w:rsidP="003D4640">
      <w:pPr>
        <w:pStyle w:val="Obsah1"/>
        <w:rPr>
          <w:rStyle w:val="Hypertextovodkaz"/>
          <w:noProof/>
        </w:rPr>
      </w:pPr>
    </w:p>
    <w:p w:rsidR="00AB14CF" w:rsidRPr="00521F3E" w:rsidRDefault="001D35BE" w:rsidP="003D4640">
      <w:pPr>
        <w:pStyle w:val="Obsah1"/>
        <w:rPr>
          <w:rFonts w:ascii="Calibri" w:hAnsi="Calibri"/>
          <w:noProof/>
          <w:sz w:val="22"/>
          <w:szCs w:val="22"/>
        </w:rPr>
      </w:pPr>
      <w:hyperlink w:anchor="_Toc499402814" w:history="1">
        <w:r w:rsidR="00AB14CF" w:rsidRPr="001713B9">
          <w:rPr>
            <w:rStyle w:val="Hypertextovodkaz"/>
            <w:noProof/>
          </w:rPr>
          <w:t>Oddiel IV.</w:t>
        </w:r>
        <w:r w:rsidR="00AB14CF">
          <w:rPr>
            <w:noProof/>
            <w:webHidden/>
          </w:rPr>
          <w:tab/>
        </w:r>
      </w:hyperlink>
      <w:hyperlink w:anchor="_Toc499402815" w:history="1">
        <w:r w:rsidR="00AB14CF" w:rsidRPr="001713B9">
          <w:rPr>
            <w:rStyle w:val="Hypertextovodkaz"/>
            <w:noProof/>
          </w:rPr>
          <w:t>RECERTIFIKÁCIA</w:t>
        </w:r>
        <w:r w:rsidR="00AB14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4CF">
          <w:rPr>
            <w:noProof/>
            <w:webHidden/>
          </w:rPr>
          <w:instrText xml:space="preserve"> PAGEREF _Toc499402815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613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B14CF" w:rsidRPr="00521F3E" w:rsidRDefault="001D35BE" w:rsidP="003D4640">
      <w:pPr>
        <w:pStyle w:val="Obsah1"/>
        <w:rPr>
          <w:rFonts w:ascii="Calibri" w:hAnsi="Calibri"/>
          <w:noProof/>
          <w:sz w:val="22"/>
          <w:szCs w:val="22"/>
        </w:rPr>
      </w:pPr>
      <w:hyperlink w:anchor="_Toc499402816" w:history="1">
        <w:r w:rsidR="00AB14CF" w:rsidRPr="001713B9">
          <w:rPr>
            <w:rStyle w:val="Hypertextovodkaz"/>
            <w:noProof/>
          </w:rPr>
          <w:t>Článok 17</w:t>
        </w:r>
      </w:hyperlink>
      <w:r w:rsidR="00402E5D" w:rsidRPr="00521F3E">
        <w:rPr>
          <w:rFonts w:ascii="Calibri" w:hAnsi="Calibri"/>
          <w:noProof/>
          <w:sz w:val="22"/>
          <w:szCs w:val="22"/>
        </w:rPr>
        <w:t xml:space="preserve"> </w:t>
      </w:r>
      <w:hyperlink w:anchor="_Toc499402817" w:history="1">
        <w:r w:rsidR="00AB14CF" w:rsidRPr="001713B9">
          <w:rPr>
            <w:rStyle w:val="Hypertextovodkaz"/>
            <w:noProof/>
          </w:rPr>
          <w:t>Princípy recertifikácie</w:t>
        </w:r>
        <w:r w:rsidR="00AB14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4CF">
          <w:rPr>
            <w:noProof/>
            <w:webHidden/>
          </w:rPr>
          <w:instrText xml:space="preserve"> PAGEREF _Toc499402817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613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B14CF" w:rsidRPr="00521F3E" w:rsidRDefault="001D35BE" w:rsidP="003D4640">
      <w:pPr>
        <w:pStyle w:val="Obsah1"/>
        <w:rPr>
          <w:rFonts w:ascii="Calibri" w:hAnsi="Calibri"/>
          <w:noProof/>
          <w:sz w:val="22"/>
          <w:szCs w:val="22"/>
        </w:rPr>
      </w:pPr>
      <w:hyperlink w:anchor="_Toc499402818" w:history="1">
        <w:r w:rsidR="00AB14CF" w:rsidRPr="001713B9">
          <w:rPr>
            <w:rStyle w:val="Hypertextovodkaz"/>
            <w:noProof/>
          </w:rPr>
          <w:t>Článok 18</w:t>
        </w:r>
      </w:hyperlink>
      <w:r w:rsidR="00402E5D" w:rsidRPr="00402E5D">
        <w:rPr>
          <w:rStyle w:val="Hypertextovodkaz"/>
          <w:noProof/>
          <w:u w:val="none"/>
        </w:rPr>
        <w:t xml:space="preserve"> </w:t>
      </w:r>
      <w:hyperlink w:anchor="_Toc499402819" w:history="1">
        <w:r w:rsidR="00AB14CF" w:rsidRPr="001713B9">
          <w:rPr>
            <w:rStyle w:val="Hypertextovodkaz"/>
            <w:noProof/>
          </w:rPr>
          <w:t>Vstup do recertifikácie</w:t>
        </w:r>
        <w:r w:rsidR="00AB14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4CF">
          <w:rPr>
            <w:noProof/>
            <w:webHidden/>
          </w:rPr>
          <w:instrText xml:space="preserve"> PAGEREF _Toc499402819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613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AB14CF" w:rsidRPr="00521F3E" w:rsidRDefault="001D35BE" w:rsidP="003D4640">
      <w:pPr>
        <w:pStyle w:val="Obsah1"/>
        <w:rPr>
          <w:rFonts w:ascii="Calibri" w:hAnsi="Calibri"/>
          <w:noProof/>
          <w:sz w:val="22"/>
          <w:szCs w:val="22"/>
        </w:rPr>
      </w:pPr>
      <w:hyperlink w:anchor="_Toc499402820" w:history="1">
        <w:r w:rsidR="00AB14CF" w:rsidRPr="001713B9">
          <w:rPr>
            <w:rStyle w:val="Hypertextovodkaz"/>
            <w:noProof/>
          </w:rPr>
          <w:t>Článok 19</w:t>
        </w:r>
      </w:hyperlink>
      <w:r w:rsidR="00402E5D" w:rsidRPr="00521F3E">
        <w:rPr>
          <w:rFonts w:ascii="Calibri" w:hAnsi="Calibri"/>
          <w:noProof/>
          <w:sz w:val="22"/>
          <w:szCs w:val="22"/>
        </w:rPr>
        <w:t xml:space="preserve"> </w:t>
      </w:r>
      <w:hyperlink w:anchor="_Toc499402821" w:history="1">
        <w:r w:rsidR="00AB14CF" w:rsidRPr="001713B9">
          <w:rPr>
            <w:rStyle w:val="Hypertextovodkaz"/>
            <w:noProof/>
          </w:rPr>
          <w:t>Recertifikačný proces</w:t>
        </w:r>
        <w:r w:rsidR="00AB14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4CF">
          <w:rPr>
            <w:noProof/>
            <w:webHidden/>
          </w:rPr>
          <w:instrText xml:space="preserve"> PAGEREF _Toc499402821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613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32462A" w:rsidRDefault="0032462A" w:rsidP="003D4640">
      <w:pPr>
        <w:pStyle w:val="Obsah1"/>
        <w:rPr>
          <w:rStyle w:val="Hypertextovodkaz"/>
          <w:noProof/>
        </w:rPr>
      </w:pPr>
    </w:p>
    <w:p w:rsidR="00AB14CF" w:rsidRPr="00521F3E" w:rsidRDefault="001D35BE" w:rsidP="003D4640">
      <w:pPr>
        <w:pStyle w:val="Obsah1"/>
        <w:rPr>
          <w:rFonts w:ascii="Calibri" w:hAnsi="Calibri"/>
          <w:noProof/>
          <w:sz w:val="22"/>
          <w:szCs w:val="22"/>
        </w:rPr>
      </w:pPr>
      <w:hyperlink w:anchor="_Toc499402822" w:history="1">
        <w:r w:rsidR="00CC5863">
          <w:rPr>
            <w:rStyle w:val="Hypertextovodkaz"/>
            <w:noProof/>
          </w:rPr>
          <w:t xml:space="preserve">Oddiel </w:t>
        </w:r>
        <w:r w:rsidR="00AB14CF" w:rsidRPr="001713B9">
          <w:rPr>
            <w:rStyle w:val="Hypertextovodkaz"/>
            <w:noProof/>
          </w:rPr>
          <w:t>V.</w:t>
        </w:r>
        <w:r w:rsidR="00AB14CF">
          <w:rPr>
            <w:noProof/>
            <w:webHidden/>
          </w:rPr>
          <w:tab/>
        </w:r>
      </w:hyperlink>
      <w:hyperlink w:anchor="_Toc499402823" w:history="1">
        <w:r w:rsidR="00AB14CF" w:rsidRPr="001713B9">
          <w:rPr>
            <w:rStyle w:val="Hypertextovodkaz"/>
            <w:noProof/>
          </w:rPr>
          <w:t>OPRAVNÉ PROSTRIEDKY</w:t>
        </w:r>
        <w:r w:rsidR="00AB14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4CF">
          <w:rPr>
            <w:noProof/>
            <w:webHidden/>
          </w:rPr>
          <w:instrText xml:space="preserve"> PAGEREF _Toc499402823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613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AB14CF" w:rsidRPr="00521F3E" w:rsidRDefault="001D35BE" w:rsidP="003D4640">
      <w:pPr>
        <w:pStyle w:val="Obsah1"/>
        <w:rPr>
          <w:rFonts w:ascii="Calibri" w:hAnsi="Calibri"/>
          <w:noProof/>
          <w:sz w:val="22"/>
          <w:szCs w:val="22"/>
        </w:rPr>
      </w:pPr>
      <w:hyperlink w:anchor="_Toc499402824" w:history="1">
        <w:r w:rsidR="00AB14CF" w:rsidRPr="001713B9">
          <w:rPr>
            <w:rStyle w:val="Hypertextovodkaz"/>
            <w:noProof/>
          </w:rPr>
          <w:t>Článok 20</w:t>
        </w:r>
      </w:hyperlink>
      <w:r w:rsidR="00402E5D" w:rsidRPr="00402E5D">
        <w:rPr>
          <w:rStyle w:val="Hypertextovodkaz"/>
          <w:noProof/>
          <w:u w:val="none"/>
        </w:rPr>
        <w:t xml:space="preserve"> </w:t>
      </w:r>
      <w:hyperlink w:anchor="_Toc499402825" w:history="1">
        <w:r w:rsidR="00AB14CF" w:rsidRPr="001713B9">
          <w:rPr>
            <w:rStyle w:val="Hypertextovodkaz"/>
            <w:noProof/>
          </w:rPr>
          <w:t>Odvolanie a sťažnosť</w:t>
        </w:r>
        <w:r w:rsidR="00AB14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4CF">
          <w:rPr>
            <w:noProof/>
            <w:webHidden/>
          </w:rPr>
          <w:instrText xml:space="preserve"> PAGEREF _Toc499402825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613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32462A" w:rsidRDefault="0032462A" w:rsidP="003D4640">
      <w:pPr>
        <w:pStyle w:val="Obsah1"/>
        <w:rPr>
          <w:rStyle w:val="Hypertextovodkaz"/>
          <w:noProof/>
        </w:rPr>
      </w:pPr>
    </w:p>
    <w:p w:rsidR="00AB14CF" w:rsidRPr="00521F3E" w:rsidRDefault="001D35BE" w:rsidP="003D4640">
      <w:pPr>
        <w:pStyle w:val="Obsah1"/>
        <w:rPr>
          <w:rFonts w:ascii="Calibri" w:hAnsi="Calibri"/>
          <w:noProof/>
          <w:sz w:val="22"/>
          <w:szCs w:val="22"/>
        </w:rPr>
      </w:pPr>
      <w:hyperlink w:anchor="_Toc499402826" w:history="1">
        <w:r w:rsidR="00AB14CF" w:rsidRPr="001713B9">
          <w:rPr>
            <w:rStyle w:val="Hypertextovodkaz"/>
            <w:noProof/>
          </w:rPr>
          <w:t>PRÍLOHA č. 1 – Zoznam prvkov spôsobilostí v SPS 4</w:t>
        </w:r>
        <w:r w:rsidR="00AB14CF">
          <w:rPr>
            <w:noProof/>
            <w:webHidden/>
          </w:rPr>
          <w:tab/>
        </w:r>
        <w:r w:rsidR="0011079F">
          <w:rPr>
            <w:noProof/>
            <w:webHidden/>
          </w:rPr>
          <w:t>31</w:t>
        </w:r>
      </w:hyperlink>
    </w:p>
    <w:p w:rsidR="00EF2130" w:rsidRPr="00D065A7" w:rsidRDefault="001D35BE" w:rsidP="0032462A">
      <w:pPr>
        <w:pStyle w:val="SC7tlporiadky"/>
        <w:spacing w:after="80" w:line="276" w:lineRule="auto"/>
      </w:pPr>
      <w:r w:rsidRPr="00D065A7">
        <w:fldChar w:fldCharType="end"/>
      </w:r>
      <w:r w:rsidR="00C111BA" w:rsidRPr="00D065A7">
        <w:br w:type="page"/>
      </w:r>
      <w:bookmarkStart w:id="0" w:name="_Toc499402774"/>
      <w:r w:rsidR="00EF2130" w:rsidRPr="00D065A7">
        <w:lastRenderedPageBreak/>
        <w:t>Úvodné ustanovenia</w:t>
      </w:r>
      <w:bookmarkEnd w:id="0"/>
    </w:p>
    <w:p w:rsidR="009516AF" w:rsidRPr="00D065A7" w:rsidRDefault="00EF2130" w:rsidP="00AE050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360"/>
        <w:jc w:val="both"/>
        <w:outlineLvl w:val="0"/>
        <w:rPr>
          <w:rFonts w:ascii="Arial" w:hAnsi="Arial" w:cs="Arial"/>
        </w:rPr>
      </w:pPr>
      <w:r w:rsidRPr="00D065A7">
        <w:rPr>
          <w:rFonts w:ascii="Arial" w:hAnsi="Arial" w:cs="Arial"/>
        </w:rPr>
        <w:t xml:space="preserve">Tento dokument s názvom </w:t>
      </w:r>
      <w:r w:rsidR="00C155DF" w:rsidRPr="00D065A7">
        <w:rPr>
          <w:rFonts w:ascii="Arial" w:hAnsi="Arial" w:cs="Arial"/>
        </w:rPr>
        <w:t xml:space="preserve">POKYNY PRE ZÁUJEMCOV </w:t>
      </w:r>
      <w:r w:rsidR="004E7958">
        <w:rPr>
          <w:rFonts w:ascii="Arial" w:hAnsi="Arial" w:cs="Arial"/>
        </w:rPr>
        <w:t xml:space="preserve">A UCHÁDZAČOV </w:t>
      </w:r>
      <w:r w:rsidR="00AE0504">
        <w:rPr>
          <w:rFonts w:ascii="Arial" w:hAnsi="Arial" w:cs="Arial"/>
        </w:rPr>
        <w:t>O </w:t>
      </w:r>
      <w:r w:rsidR="00C155DF" w:rsidRPr="00D065A7">
        <w:rPr>
          <w:rFonts w:ascii="Arial" w:hAnsi="Arial" w:cs="Arial"/>
        </w:rPr>
        <w:t>CERTIFIKÁCIU ODBORNÍKOV NA PROJEKTOVÉ RIADENIE P</w:t>
      </w:r>
      <w:r w:rsidR="00F03632">
        <w:rPr>
          <w:rFonts w:ascii="Arial" w:hAnsi="Arial" w:cs="Arial"/>
        </w:rPr>
        <w:t xml:space="preserve">ODĽA ŠTANDARDU </w:t>
      </w:r>
      <w:r w:rsidR="00AE0504">
        <w:rPr>
          <w:rFonts w:ascii="Arial" w:hAnsi="Arial" w:cs="Arial"/>
        </w:rPr>
        <w:t xml:space="preserve"> </w:t>
      </w:r>
      <w:r w:rsidR="00F03632">
        <w:rPr>
          <w:rFonts w:ascii="Arial" w:hAnsi="Arial" w:cs="Arial"/>
        </w:rPr>
        <w:t>I</w:t>
      </w:r>
      <w:r w:rsidR="00AE0504">
        <w:rPr>
          <w:rFonts w:ascii="Arial" w:hAnsi="Arial" w:cs="Arial"/>
        </w:rPr>
        <w:t>P</w:t>
      </w:r>
      <w:r w:rsidR="00F03632">
        <w:rPr>
          <w:rFonts w:ascii="Arial" w:hAnsi="Arial" w:cs="Arial"/>
        </w:rPr>
        <w:t xml:space="preserve">MA (ďalej </w:t>
      </w:r>
      <w:r w:rsidR="002B285E">
        <w:rPr>
          <w:rFonts w:ascii="Arial" w:hAnsi="Arial" w:cs="Arial"/>
        </w:rPr>
        <w:t xml:space="preserve">aj </w:t>
      </w:r>
      <w:r w:rsidR="00F03632" w:rsidRPr="00AE0504">
        <w:rPr>
          <w:rFonts w:ascii="Arial" w:hAnsi="Arial" w:cs="Arial"/>
          <w:b/>
        </w:rPr>
        <w:t>PPZ</w:t>
      </w:r>
      <w:r w:rsidR="00C155DF" w:rsidRPr="00D065A7">
        <w:rPr>
          <w:rFonts w:ascii="Arial" w:hAnsi="Arial" w:cs="Arial"/>
        </w:rPr>
        <w:t>)</w:t>
      </w:r>
      <w:r w:rsidRPr="00D065A7">
        <w:rPr>
          <w:rFonts w:ascii="Arial" w:hAnsi="Arial" w:cs="Arial"/>
        </w:rPr>
        <w:t xml:space="preserve"> predstavuje ucelený </w:t>
      </w:r>
      <w:r w:rsidR="00C155DF" w:rsidRPr="00D065A7">
        <w:rPr>
          <w:rFonts w:ascii="Arial" w:hAnsi="Arial" w:cs="Arial"/>
        </w:rPr>
        <w:t xml:space="preserve">návod pre záujemcu </w:t>
      </w:r>
      <w:r w:rsidR="00A556EE">
        <w:rPr>
          <w:rFonts w:ascii="Arial" w:hAnsi="Arial" w:cs="Arial"/>
        </w:rPr>
        <w:t xml:space="preserve">a uchádzača </w:t>
      </w:r>
      <w:r w:rsidR="00C155DF" w:rsidRPr="00D065A7">
        <w:rPr>
          <w:rFonts w:ascii="Arial" w:hAnsi="Arial" w:cs="Arial"/>
        </w:rPr>
        <w:t>o certifikáciu</w:t>
      </w:r>
      <w:r w:rsidRPr="00D065A7">
        <w:rPr>
          <w:rFonts w:ascii="Arial" w:hAnsi="Arial" w:cs="Arial"/>
        </w:rPr>
        <w:t xml:space="preserve"> podľa štandardov Medzinárodnej asociácie projektového riadenia IPMA</w:t>
      </w:r>
      <w:r w:rsidRPr="00D065A7">
        <w:rPr>
          <w:rFonts w:ascii="Arial" w:hAnsi="Arial" w:cs="Arial"/>
          <w:vertAlign w:val="superscript"/>
        </w:rPr>
        <w:t>®</w:t>
      </w:r>
      <w:r w:rsidRPr="00D065A7">
        <w:rPr>
          <w:rFonts w:ascii="Arial" w:hAnsi="Arial" w:cs="Arial"/>
        </w:rPr>
        <w:t xml:space="preserve"> (</w:t>
      </w:r>
      <w:proofErr w:type="spellStart"/>
      <w:r w:rsidRPr="00D065A7">
        <w:rPr>
          <w:rFonts w:ascii="Arial" w:hAnsi="Arial" w:cs="Arial"/>
        </w:rPr>
        <w:t>International</w:t>
      </w:r>
      <w:proofErr w:type="spellEnd"/>
      <w:r w:rsidRPr="00D065A7">
        <w:rPr>
          <w:rFonts w:ascii="Arial" w:hAnsi="Arial" w:cs="Arial"/>
        </w:rPr>
        <w:t xml:space="preserve"> Project </w:t>
      </w:r>
      <w:proofErr w:type="spellStart"/>
      <w:r w:rsidRPr="00D065A7">
        <w:rPr>
          <w:rFonts w:ascii="Arial" w:hAnsi="Arial" w:cs="Arial"/>
        </w:rPr>
        <w:t>Management</w:t>
      </w:r>
      <w:proofErr w:type="spellEnd"/>
      <w:r w:rsidRPr="00D065A7">
        <w:rPr>
          <w:rFonts w:ascii="Arial" w:hAnsi="Arial" w:cs="Arial"/>
        </w:rPr>
        <w:t xml:space="preserve"> </w:t>
      </w:r>
      <w:proofErr w:type="spellStart"/>
      <w:r w:rsidRPr="00D065A7">
        <w:rPr>
          <w:rFonts w:ascii="Arial" w:hAnsi="Arial" w:cs="Arial"/>
        </w:rPr>
        <w:t>Association</w:t>
      </w:r>
      <w:proofErr w:type="spellEnd"/>
      <w:r w:rsidR="006C47B6">
        <w:rPr>
          <w:rFonts w:ascii="Arial" w:hAnsi="Arial" w:cs="Arial"/>
        </w:rPr>
        <w:t xml:space="preserve"> - ďalej aj IPMA</w:t>
      </w:r>
      <w:r w:rsidRPr="00D065A7">
        <w:rPr>
          <w:rFonts w:ascii="Arial" w:hAnsi="Arial" w:cs="Arial"/>
        </w:rPr>
        <w:t>), ktorej členom je aj Spoločnosť pre pr</w:t>
      </w:r>
      <w:r w:rsidRPr="00D065A7">
        <w:rPr>
          <w:rFonts w:ascii="Arial" w:hAnsi="Arial" w:cs="Arial"/>
        </w:rPr>
        <w:t>o</w:t>
      </w:r>
      <w:r w:rsidRPr="00D065A7">
        <w:rPr>
          <w:rFonts w:ascii="Arial" w:hAnsi="Arial" w:cs="Arial"/>
        </w:rPr>
        <w:t>jektové riadenie</w:t>
      </w:r>
      <w:r w:rsidRPr="00D065A7">
        <w:rPr>
          <w:rFonts w:ascii="Arial" w:hAnsi="Arial" w:cs="Arial"/>
          <w:vertAlign w:val="superscript"/>
        </w:rPr>
        <w:t>®</w:t>
      </w:r>
      <w:r w:rsidRPr="00D065A7">
        <w:rPr>
          <w:rFonts w:ascii="Arial" w:hAnsi="Arial" w:cs="Arial"/>
        </w:rPr>
        <w:t xml:space="preserve"> </w:t>
      </w:r>
      <w:r w:rsidR="00470B39">
        <w:rPr>
          <w:rFonts w:ascii="Arial" w:hAnsi="Arial" w:cs="Arial"/>
        </w:rPr>
        <w:t>- SPPR</w:t>
      </w:r>
      <w:r w:rsidR="00470B39" w:rsidRPr="00D065A7">
        <w:rPr>
          <w:rFonts w:ascii="Arial" w:hAnsi="Arial" w:cs="Arial"/>
          <w:vertAlign w:val="superscript"/>
        </w:rPr>
        <w:t>®</w:t>
      </w:r>
      <w:r w:rsidR="00470B39">
        <w:rPr>
          <w:rFonts w:ascii="Arial" w:hAnsi="Arial" w:cs="Arial"/>
        </w:rPr>
        <w:t xml:space="preserve"> </w:t>
      </w:r>
      <w:r w:rsidRPr="00D065A7">
        <w:rPr>
          <w:rFonts w:ascii="Arial" w:hAnsi="Arial" w:cs="Arial"/>
        </w:rPr>
        <w:t xml:space="preserve">(ďalej </w:t>
      </w:r>
      <w:r w:rsidR="002B285E">
        <w:rPr>
          <w:rFonts w:ascii="Arial" w:hAnsi="Arial" w:cs="Arial"/>
        </w:rPr>
        <w:t xml:space="preserve">aj </w:t>
      </w:r>
      <w:r w:rsidRPr="00D065A7">
        <w:rPr>
          <w:rFonts w:ascii="Arial" w:hAnsi="Arial" w:cs="Arial"/>
        </w:rPr>
        <w:t xml:space="preserve">SPPR). </w:t>
      </w:r>
    </w:p>
    <w:p w:rsidR="009516AF" w:rsidRDefault="00EF2130" w:rsidP="00AE0504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D065A7">
        <w:rPr>
          <w:rFonts w:ascii="Arial" w:hAnsi="Arial" w:cs="Arial"/>
        </w:rPr>
        <w:t>Certifikačným orgánom Spoločnosti pre projektové riadenie je Slovenský inštitút projekt</w:t>
      </w:r>
      <w:r w:rsidRPr="00D065A7">
        <w:rPr>
          <w:rFonts w:ascii="Arial" w:hAnsi="Arial" w:cs="Arial"/>
        </w:rPr>
        <w:t>o</w:t>
      </w:r>
      <w:r w:rsidRPr="00D065A7">
        <w:rPr>
          <w:rFonts w:ascii="Arial" w:hAnsi="Arial" w:cs="Arial"/>
        </w:rPr>
        <w:t>vého riadenia</w:t>
      </w:r>
      <w:r w:rsidRPr="00D065A7">
        <w:rPr>
          <w:rFonts w:ascii="Arial" w:hAnsi="Arial" w:cs="Arial"/>
          <w:vertAlign w:val="superscript"/>
        </w:rPr>
        <w:t>®</w:t>
      </w:r>
      <w:r w:rsidRPr="00D065A7">
        <w:rPr>
          <w:rFonts w:ascii="Arial" w:hAnsi="Arial" w:cs="Arial"/>
        </w:rPr>
        <w:t xml:space="preserve"> </w:t>
      </w:r>
      <w:r w:rsidR="00470B39">
        <w:rPr>
          <w:rFonts w:ascii="Arial" w:hAnsi="Arial" w:cs="Arial"/>
        </w:rPr>
        <w:t>- SIPR</w:t>
      </w:r>
      <w:r w:rsidR="00470B39" w:rsidRPr="00D065A7">
        <w:rPr>
          <w:rFonts w:ascii="Arial" w:hAnsi="Arial" w:cs="Arial"/>
          <w:vertAlign w:val="superscript"/>
        </w:rPr>
        <w:t>®</w:t>
      </w:r>
      <w:r w:rsidR="00470B39">
        <w:rPr>
          <w:rFonts w:ascii="Arial" w:hAnsi="Arial" w:cs="Arial"/>
        </w:rPr>
        <w:t xml:space="preserve"> </w:t>
      </w:r>
      <w:r w:rsidRPr="00D065A7">
        <w:rPr>
          <w:rFonts w:ascii="Arial" w:hAnsi="Arial" w:cs="Arial"/>
        </w:rPr>
        <w:t xml:space="preserve">(ďalej </w:t>
      </w:r>
      <w:r w:rsidR="002B285E">
        <w:rPr>
          <w:rFonts w:ascii="Arial" w:hAnsi="Arial" w:cs="Arial"/>
        </w:rPr>
        <w:t xml:space="preserve">aj </w:t>
      </w:r>
      <w:r w:rsidR="000C15B9">
        <w:rPr>
          <w:rFonts w:ascii="Arial" w:hAnsi="Arial" w:cs="Arial"/>
        </w:rPr>
        <w:t>SIPR) ako</w:t>
      </w:r>
      <w:r w:rsidRPr="00D065A7">
        <w:rPr>
          <w:rFonts w:ascii="Arial" w:hAnsi="Arial" w:cs="Arial"/>
        </w:rPr>
        <w:t xml:space="preserve"> samostatná organizačná zložka SPPR. </w:t>
      </w:r>
    </w:p>
    <w:p w:rsidR="00AE0504" w:rsidRPr="00D065A7" w:rsidRDefault="00AE0504" w:rsidP="00AE0504">
      <w:p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outlineLvl w:val="0"/>
        <w:rPr>
          <w:rFonts w:ascii="Arial" w:hAnsi="Arial" w:cs="Arial"/>
        </w:rPr>
      </w:pPr>
    </w:p>
    <w:p w:rsidR="005A650C" w:rsidRDefault="009516AF" w:rsidP="0032462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6"/>
        <w:jc w:val="both"/>
        <w:outlineLvl w:val="0"/>
        <w:rPr>
          <w:rFonts w:ascii="Arial" w:hAnsi="Arial" w:cs="Arial"/>
        </w:rPr>
      </w:pPr>
      <w:r w:rsidRPr="00D065A7">
        <w:rPr>
          <w:rFonts w:ascii="Arial" w:hAnsi="Arial" w:cs="Arial"/>
        </w:rPr>
        <w:t>Dokument PPZ</w:t>
      </w:r>
      <w:r w:rsidR="00EF2130" w:rsidRPr="00D065A7">
        <w:rPr>
          <w:rFonts w:ascii="Arial" w:hAnsi="Arial" w:cs="Arial"/>
        </w:rPr>
        <w:t xml:space="preserve"> </w:t>
      </w:r>
      <w:r w:rsidR="005A650C">
        <w:rPr>
          <w:rFonts w:ascii="Arial" w:hAnsi="Arial" w:cs="Arial"/>
        </w:rPr>
        <w:t xml:space="preserve">má </w:t>
      </w:r>
      <w:r w:rsidR="001A2830">
        <w:rPr>
          <w:rFonts w:ascii="Arial" w:hAnsi="Arial" w:cs="Arial"/>
        </w:rPr>
        <w:t>päť</w:t>
      </w:r>
      <w:r w:rsidR="00A306A8">
        <w:rPr>
          <w:rFonts w:ascii="Arial" w:hAnsi="Arial" w:cs="Arial"/>
        </w:rPr>
        <w:t xml:space="preserve"> </w:t>
      </w:r>
      <w:r w:rsidR="005A650C">
        <w:rPr>
          <w:rFonts w:ascii="Arial" w:hAnsi="Arial" w:cs="Arial"/>
        </w:rPr>
        <w:t>oddiel</w:t>
      </w:r>
      <w:r w:rsidR="001A2830">
        <w:rPr>
          <w:rFonts w:ascii="Arial" w:hAnsi="Arial" w:cs="Arial"/>
        </w:rPr>
        <w:t>ov</w:t>
      </w:r>
      <w:r w:rsidR="005A650C">
        <w:rPr>
          <w:rFonts w:ascii="Arial" w:hAnsi="Arial" w:cs="Arial"/>
        </w:rPr>
        <w:t>.</w:t>
      </w:r>
    </w:p>
    <w:p w:rsidR="005A650C" w:rsidRPr="001A2830" w:rsidRDefault="00EF2130">
      <w:pPr>
        <w:numPr>
          <w:ilvl w:val="1"/>
          <w:numId w:val="15"/>
        </w:numPr>
        <w:spacing w:line="276" w:lineRule="auto"/>
        <w:ind w:left="1434" w:hanging="357"/>
        <w:jc w:val="both"/>
        <w:rPr>
          <w:rFonts w:ascii="Arial" w:hAnsi="Arial" w:cs="Arial"/>
        </w:rPr>
      </w:pPr>
      <w:r w:rsidRPr="001A2830">
        <w:rPr>
          <w:rFonts w:ascii="Arial" w:hAnsi="Arial" w:cs="Arial"/>
        </w:rPr>
        <w:t xml:space="preserve">Prvý </w:t>
      </w:r>
      <w:r w:rsidRPr="3A1F1E74">
        <w:rPr>
          <w:rFonts w:ascii="Arial" w:hAnsi="Arial" w:cs="Arial"/>
        </w:rPr>
        <w:t>oddiel</w:t>
      </w:r>
      <w:r w:rsidRPr="001A2830">
        <w:rPr>
          <w:rFonts w:ascii="Arial" w:hAnsi="Arial" w:cs="Arial"/>
        </w:rPr>
        <w:t xml:space="preserve"> </w:t>
      </w:r>
      <w:r w:rsidR="005A650C" w:rsidRPr="001A2830">
        <w:rPr>
          <w:rFonts w:ascii="Arial" w:hAnsi="Arial" w:cs="Arial"/>
        </w:rPr>
        <w:t>vysvetľuje základné pojmy a hlavné princípy certifikácie – jej o</w:t>
      </w:r>
      <w:r w:rsidR="005A650C" w:rsidRPr="001A2830">
        <w:rPr>
          <w:rFonts w:ascii="Arial" w:hAnsi="Arial" w:cs="Arial"/>
        </w:rPr>
        <w:t>r</w:t>
      </w:r>
      <w:r w:rsidR="005A650C" w:rsidRPr="001A2830">
        <w:rPr>
          <w:rFonts w:ascii="Arial" w:hAnsi="Arial" w:cs="Arial"/>
        </w:rPr>
        <w:t>ganizáciu, certifikáty</w:t>
      </w:r>
      <w:r w:rsidR="00AE0504">
        <w:rPr>
          <w:rFonts w:ascii="Arial" w:hAnsi="Arial" w:cs="Arial"/>
        </w:rPr>
        <w:t>, poplatky a prípravu záujemcov;</w:t>
      </w:r>
    </w:p>
    <w:p w:rsidR="00EF2130" w:rsidRPr="001A2830" w:rsidRDefault="005A650C" w:rsidP="0032462A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1434" w:hanging="357"/>
        <w:jc w:val="both"/>
        <w:rPr>
          <w:rFonts w:ascii="Arial" w:hAnsi="Arial" w:cs="Arial"/>
        </w:rPr>
      </w:pPr>
      <w:r w:rsidRPr="3A1F1E74">
        <w:rPr>
          <w:rFonts w:ascii="Arial" w:hAnsi="Arial" w:cs="Arial"/>
        </w:rPr>
        <w:t>Druhý oddiel sa zaoberá vstupom záujemcu do certifikácie – spôsobom pr</w:t>
      </w:r>
      <w:r w:rsidRPr="3A1F1E74">
        <w:rPr>
          <w:rFonts w:ascii="Arial" w:hAnsi="Arial" w:cs="Arial"/>
        </w:rPr>
        <w:t>i</w:t>
      </w:r>
      <w:r w:rsidRPr="3A1F1E74">
        <w:rPr>
          <w:rFonts w:ascii="Arial" w:hAnsi="Arial" w:cs="Arial"/>
        </w:rPr>
        <w:t>hlásenia a splnením</w:t>
      </w:r>
      <w:r w:rsidR="00AE0504" w:rsidRPr="3A1F1E74">
        <w:rPr>
          <w:rFonts w:ascii="Arial" w:hAnsi="Arial" w:cs="Arial"/>
        </w:rPr>
        <w:t xml:space="preserve"> vstupných podmienok;</w:t>
      </w:r>
    </w:p>
    <w:p w:rsidR="005A650C" w:rsidRPr="001A2830" w:rsidRDefault="005A650C" w:rsidP="0032462A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1434" w:hanging="357"/>
        <w:jc w:val="both"/>
        <w:rPr>
          <w:rFonts w:ascii="Arial" w:hAnsi="Arial" w:cs="Arial"/>
        </w:rPr>
      </w:pPr>
      <w:r w:rsidRPr="3A1F1E74">
        <w:rPr>
          <w:rFonts w:ascii="Arial" w:hAnsi="Arial" w:cs="Arial"/>
        </w:rPr>
        <w:t>Tretí oddiel opisuje certifikačný proces a jeho jednotlivé kroky – skú</w:t>
      </w:r>
      <w:r w:rsidR="00AE0504" w:rsidRPr="3A1F1E74">
        <w:rPr>
          <w:rFonts w:ascii="Arial" w:hAnsi="Arial" w:cs="Arial"/>
        </w:rPr>
        <w:t xml:space="preserve">šku, správu, </w:t>
      </w:r>
      <w:proofErr w:type="spellStart"/>
      <w:r w:rsidR="00AE0504" w:rsidRPr="3A1F1E74">
        <w:rPr>
          <w:rFonts w:ascii="Arial" w:hAnsi="Arial" w:cs="Arial"/>
        </w:rPr>
        <w:t>workshop</w:t>
      </w:r>
      <w:proofErr w:type="spellEnd"/>
      <w:r w:rsidR="00AE0504" w:rsidRPr="3A1F1E74">
        <w:rPr>
          <w:rFonts w:ascii="Arial" w:hAnsi="Arial" w:cs="Arial"/>
        </w:rPr>
        <w:t xml:space="preserve"> a pohovor;</w:t>
      </w:r>
    </w:p>
    <w:p w:rsidR="005A650C" w:rsidRPr="001A2830" w:rsidRDefault="005A650C" w:rsidP="0032462A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1434" w:hanging="357"/>
        <w:jc w:val="both"/>
        <w:rPr>
          <w:rFonts w:ascii="Arial" w:hAnsi="Arial" w:cs="Arial"/>
        </w:rPr>
      </w:pPr>
      <w:r w:rsidRPr="3A1F1E74">
        <w:rPr>
          <w:rFonts w:ascii="Arial" w:hAnsi="Arial" w:cs="Arial"/>
        </w:rPr>
        <w:t>Štvrtý o</w:t>
      </w:r>
      <w:r w:rsidR="00F03632" w:rsidRPr="3A1F1E74">
        <w:rPr>
          <w:rFonts w:ascii="Arial" w:hAnsi="Arial" w:cs="Arial"/>
        </w:rPr>
        <w:t>ddiel obsahuje informácie o pro</w:t>
      </w:r>
      <w:r w:rsidRPr="3A1F1E74">
        <w:rPr>
          <w:rFonts w:ascii="Arial" w:hAnsi="Arial" w:cs="Arial"/>
        </w:rPr>
        <w:t xml:space="preserve">cese </w:t>
      </w:r>
      <w:proofErr w:type="spellStart"/>
      <w:r w:rsidRPr="3A1F1E74">
        <w:rPr>
          <w:rFonts w:ascii="Arial" w:hAnsi="Arial" w:cs="Arial"/>
        </w:rPr>
        <w:t>recertifikácie</w:t>
      </w:r>
      <w:proofErr w:type="spellEnd"/>
      <w:r w:rsidRPr="3A1F1E74">
        <w:rPr>
          <w:rFonts w:ascii="Arial" w:hAnsi="Arial" w:cs="Arial"/>
        </w:rPr>
        <w:t>, t.j. obnovenia plat</w:t>
      </w:r>
      <w:r w:rsidR="00AE0504" w:rsidRPr="3A1F1E74">
        <w:rPr>
          <w:rFonts w:ascii="Arial" w:hAnsi="Arial" w:cs="Arial"/>
        </w:rPr>
        <w:t>nosti certifikátov;</w:t>
      </w:r>
    </w:p>
    <w:p w:rsidR="001A2830" w:rsidRDefault="001A2830" w:rsidP="0032462A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1434" w:hanging="357"/>
        <w:jc w:val="both"/>
        <w:rPr>
          <w:rFonts w:ascii="Arial" w:hAnsi="Arial" w:cs="Arial"/>
        </w:rPr>
      </w:pPr>
      <w:r w:rsidRPr="3A1F1E74">
        <w:rPr>
          <w:rFonts w:ascii="Arial" w:hAnsi="Arial" w:cs="Arial"/>
        </w:rPr>
        <w:t>Piaty oddiel sa zaoberá opravnými prostriedkami</w:t>
      </w:r>
      <w:r w:rsidR="00AE0504" w:rsidRPr="3A1F1E74">
        <w:rPr>
          <w:rFonts w:ascii="Arial" w:hAnsi="Arial" w:cs="Arial"/>
        </w:rPr>
        <w:t>.</w:t>
      </w:r>
    </w:p>
    <w:p w:rsidR="00AE0504" w:rsidRPr="001A2830" w:rsidRDefault="00AE0504" w:rsidP="00AE0504">
      <w:pPr>
        <w:tabs>
          <w:tab w:val="left" w:pos="993"/>
        </w:tabs>
        <w:autoSpaceDE w:val="0"/>
        <w:autoSpaceDN w:val="0"/>
        <w:adjustRightInd w:val="0"/>
        <w:spacing w:line="276" w:lineRule="auto"/>
        <w:ind w:left="1434"/>
        <w:jc w:val="both"/>
        <w:rPr>
          <w:rFonts w:ascii="Arial" w:hAnsi="Arial" w:cs="Arial"/>
        </w:rPr>
      </w:pPr>
    </w:p>
    <w:p w:rsidR="00EF2130" w:rsidRPr="00D065A7" w:rsidRDefault="009516AF" w:rsidP="0032462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6"/>
        <w:jc w:val="both"/>
        <w:outlineLvl w:val="0"/>
        <w:rPr>
          <w:rFonts w:ascii="Arial" w:hAnsi="Arial" w:cs="Arial"/>
        </w:rPr>
      </w:pPr>
      <w:r w:rsidRPr="00D065A7">
        <w:rPr>
          <w:rFonts w:ascii="Arial" w:hAnsi="Arial" w:cs="Arial"/>
        </w:rPr>
        <w:t xml:space="preserve">Dokument PPZ </w:t>
      </w:r>
      <w:r w:rsidR="00EF2130" w:rsidRPr="00D065A7">
        <w:rPr>
          <w:rFonts w:ascii="Arial" w:hAnsi="Arial" w:cs="Arial"/>
        </w:rPr>
        <w:t>je záväzný pre všetkých záujemcov a uchádzačov o certifikáciu, ako aj pre členov a zamestnancov SPPR</w:t>
      </w:r>
      <w:r w:rsidR="000543B7" w:rsidRPr="00D065A7">
        <w:rPr>
          <w:rFonts w:ascii="Symbol" w:eastAsia="Symbol" w:hAnsi="Symbol" w:cs="Symbol"/>
          <w:bCs/>
          <w:vertAlign w:val="superscript"/>
        </w:rPr>
        <w:t></w:t>
      </w:r>
      <w:r w:rsidR="00EF2130" w:rsidRPr="00D065A7">
        <w:rPr>
          <w:rFonts w:ascii="Arial" w:hAnsi="Arial" w:cs="Arial"/>
        </w:rPr>
        <w:t>, resp. všetky osoby podieľajúce sa na proc</w:t>
      </w:r>
      <w:r w:rsidR="00EF2130" w:rsidRPr="00D065A7">
        <w:rPr>
          <w:rFonts w:ascii="Arial" w:hAnsi="Arial" w:cs="Arial"/>
        </w:rPr>
        <w:t>e</w:t>
      </w:r>
      <w:r w:rsidR="00EF2130" w:rsidRPr="00D065A7">
        <w:rPr>
          <w:rFonts w:ascii="Arial" w:hAnsi="Arial" w:cs="Arial"/>
        </w:rPr>
        <w:t xml:space="preserve">soch súvisiacich s certifikáciou </w:t>
      </w:r>
      <w:r w:rsidR="00CC0174">
        <w:rPr>
          <w:rFonts w:ascii="Arial" w:hAnsi="Arial" w:cs="Arial"/>
        </w:rPr>
        <w:t>(</w:t>
      </w:r>
      <w:r w:rsidR="00AA76C9">
        <w:rPr>
          <w:rFonts w:ascii="Arial" w:hAnsi="Arial" w:cs="Arial"/>
        </w:rPr>
        <w:t>a </w:t>
      </w:r>
      <w:proofErr w:type="spellStart"/>
      <w:r w:rsidR="00AA76C9">
        <w:rPr>
          <w:rFonts w:ascii="Arial" w:hAnsi="Arial" w:cs="Arial"/>
        </w:rPr>
        <w:t>recertifikáciou</w:t>
      </w:r>
      <w:proofErr w:type="spellEnd"/>
      <w:r w:rsidR="00CC0174">
        <w:rPr>
          <w:rFonts w:ascii="Arial" w:hAnsi="Arial" w:cs="Arial"/>
        </w:rPr>
        <w:t>)</w:t>
      </w:r>
      <w:r w:rsidR="00AA76C9">
        <w:rPr>
          <w:rFonts w:ascii="Arial" w:hAnsi="Arial" w:cs="Arial"/>
        </w:rPr>
        <w:t xml:space="preserve"> </w:t>
      </w:r>
      <w:r w:rsidR="00EF2130" w:rsidRPr="00D065A7">
        <w:rPr>
          <w:rFonts w:ascii="Arial" w:hAnsi="Arial" w:cs="Arial"/>
        </w:rPr>
        <w:t>odborníkov na projektové riadenie.</w:t>
      </w:r>
    </w:p>
    <w:p w:rsidR="00CF24A7" w:rsidRPr="00CF24A7" w:rsidRDefault="00CF24A7" w:rsidP="00EA2612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6"/>
        <w:jc w:val="both"/>
        <w:outlineLvl w:val="0"/>
        <w:rPr>
          <w:rFonts w:ascii="Arial" w:hAnsi="Arial" w:cs="Arial"/>
        </w:rPr>
      </w:pPr>
      <w:r w:rsidRPr="00CF24A7">
        <w:rPr>
          <w:rStyle w:val="normaltextrun"/>
          <w:rFonts w:ascii="Arial" w:hAnsi="Arial" w:cs="Arial"/>
          <w:color w:val="000000"/>
          <w:shd w:val="clear" w:color="auto" w:fill="FFFFFF"/>
        </w:rPr>
        <w:t>Certifikácia ako i všetky dokumenty týkaj</w:t>
      </w:r>
      <w:r w:rsidRPr="00CF24A7">
        <w:rPr>
          <w:rStyle w:val="normaltextrun"/>
          <w:rFonts w:ascii="Arial" w:hAnsi="Arial" w:cs="Arial"/>
          <w:color w:val="000000"/>
          <w:shd w:val="clear" w:color="auto" w:fill="FFFFFF"/>
        </w:rPr>
        <w:t>ú</w:t>
      </w:r>
      <w:r w:rsidRPr="00CF24A7">
        <w:rPr>
          <w:rStyle w:val="normaltextrun"/>
          <w:rFonts w:ascii="Arial" w:hAnsi="Arial" w:cs="Arial"/>
          <w:color w:val="000000"/>
          <w:shd w:val="clear" w:color="auto" w:fill="FFFFFF"/>
        </w:rPr>
        <w:t>ce sa certifikácie (a </w:t>
      </w:r>
      <w:proofErr w:type="spellStart"/>
      <w:r w:rsidRPr="00CF24A7">
        <w:rPr>
          <w:rStyle w:val="spellingerror"/>
          <w:rFonts w:ascii="Arial" w:hAnsi="Arial" w:cs="Arial"/>
          <w:color w:val="000000"/>
          <w:shd w:val="clear" w:color="auto" w:fill="FFFFFF"/>
        </w:rPr>
        <w:t>recertifikácie</w:t>
      </w:r>
      <w:proofErr w:type="spellEnd"/>
      <w:r w:rsidRPr="00CF24A7">
        <w:rPr>
          <w:rStyle w:val="normaltextrun"/>
          <w:rFonts w:ascii="Arial" w:hAnsi="Arial" w:cs="Arial"/>
          <w:color w:val="000000"/>
          <w:shd w:val="clear" w:color="auto" w:fill="FFFFFF"/>
        </w:rPr>
        <w:t>) odborníkov na projektové riadenie, sú v slovenskom j</w:t>
      </w:r>
      <w:r w:rsidRPr="00CF24A7">
        <w:rPr>
          <w:rStyle w:val="normaltextrun"/>
          <w:rFonts w:ascii="Arial" w:hAnsi="Arial" w:cs="Arial"/>
          <w:color w:val="000000"/>
          <w:shd w:val="clear" w:color="auto" w:fill="FFFFFF"/>
        </w:rPr>
        <w:t>a</w:t>
      </w:r>
      <w:r w:rsidRPr="00CF24A7">
        <w:rPr>
          <w:rStyle w:val="normaltextrun"/>
          <w:rFonts w:ascii="Arial" w:hAnsi="Arial" w:cs="Arial"/>
          <w:color w:val="000000"/>
          <w:shd w:val="clear" w:color="auto" w:fill="FFFFFF"/>
        </w:rPr>
        <w:t>zyku a nachádzajú sa na internetovej stránke </w:t>
      </w:r>
      <w:hyperlink r:id="rId16" w:tgtFrame="_blank" w:history="1">
        <w:r w:rsidRPr="00CF24A7">
          <w:rPr>
            <w:rStyle w:val="normaltextrun"/>
            <w:rFonts w:ascii="Arial" w:hAnsi="Arial" w:cs="Arial"/>
            <w:color w:val="0000FF"/>
            <w:u w:val="single"/>
            <w:shd w:val="clear" w:color="auto" w:fill="FFFFFF"/>
          </w:rPr>
          <w:t>www.ipmaslovakia.sk/certifikacia</w:t>
        </w:r>
      </w:hyperlink>
      <w:r w:rsidRPr="00CF24A7">
        <w:rPr>
          <w:rFonts w:ascii="Arial" w:hAnsi="Arial" w:cs="Arial"/>
        </w:rPr>
        <w:t>.</w:t>
      </w:r>
    </w:p>
    <w:p w:rsidR="00EA2612" w:rsidRPr="00EA2612" w:rsidRDefault="00EA2612" w:rsidP="00EA2612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6"/>
        <w:jc w:val="both"/>
        <w:outlineLvl w:val="0"/>
        <w:rPr>
          <w:rFonts w:ascii="Arial" w:hAnsi="Arial" w:cs="Arial"/>
        </w:rPr>
      </w:pPr>
      <w:r w:rsidRPr="00EA2612">
        <w:rPr>
          <w:rFonts w:ascii="Arial" w:hAnsi="Arial" w:cs="Arial"/>
        </w:rPr>
        <w:t>Nesplnenie niektorej z podmienok v PPZ uchádzačom bude považované za p</w:t>
      </w:r>
      <w:r w:rsidRPr="00EA2612">
        <w:rPr>
          <w:rFonts w:ascii="Arial" w:hAnsi="Arial" w:cs="Arial"/>
        </w:rPr>
        <w:t>o</w:t>
      </w:r>
      <w:r w:rsidRPr="00EA2612">
        <w:rPr>
          <w:rFonts w:ascii="Arial" w:hAnsi="Arial" w:cs="Arial"/>
        </w:rPr>
        <w:t>rušenie etického kódexu odborníka na projektové riadenie a bude dôvodom na nevydanie alebo odobratie certifikátu.</w:t>
      </w:r>
    </w:p>
    <w:p w:rsidR="00004327" w:rsidRPr="00EA2612" w:rsidRDefault="00EF2130" w:rsidP="00EA2612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6"/>
        <w:jc w:val="both"/>
        <w:outlineLvl w:val="0"/>
        <w:rPr>
          <w:rFonts w:ascii="Arial" w:hAnsi="Arial" w:cs="Arial"/>
        </w:rPr>
      </w:pPr>
      <w:r w:rsidRPr="00EA2612">
        <w:rPr>
          <w:rFonts w:ascii="Arial" w:hAnsi="Arial" w:cs="Arial"/>
        </w:rPr>
        <w:br w:type="page"/>
      </w:r>
      <w:bookmarkStart w:id="1" w:name="_Toc499402775"/>
    </w:p>
    <w:p w:rsidR="00EF2130" w:rsidRPr="00D065A7" w:rsidRDefault="00EF2130" w:rsidP="0032462A">
      <w:pPr>
        <w:pStyle w:val="SC7tloddiel"/>
        <w:spacing w:after="80" w:line="276" w:lineRule="auto"/>
      </w:pPr>
      <w:r w:rsidRPr="00D065A7">
        <w:lastRenderedPageBreak/>
        <w:t>Oddiel I.</w:t>
      </w:r>
      <w:bookmarkEnd w:id="1"/>
    </w:p>
    <w:p w:rsidR="00EF2130" w:rsidRPr="00D065A7" w:rsidRDefault="009516AF" w:rsidP="00075551">
      <w:pPr>
        <w:pStyle w:val="SC7tlporiadky"/>
      </w:pPr>
      <w:bookmarkStart w:id="2" w:name="_Toc499402776"/>
      <w:r w:rsidRPr="00D065A7">
        <w:t>ZÁKLADNÉ POJMY A</w:t>
      </w:r>
      <w:r w:rsidR="008B73DC">
        <w:t> </w:t>
      </w:r>
      <w:r w:rsidRPr="00D065A7">
        <w:t>PRINCÍPY</w:t>
      </w:r>
      <w:r w:rsidR="008B73DC">
        <w:t xml:space="preserve"> CERTIFIKÁCIE</w:t>
      </w:r>
      <w:bookmarkEnd w:id="2"/>
    </w:p>
    <w:p w:rsidR="00EF2130" w:rsidRPr="0041073A" w:rsidRDefault="00EF2130" w:rsidP="0041073A">
      <w:pPr>
        <w:autoSpaceDE w:val="0"/>
        <w:autoSpaceDN w:val="0"/>
        <w:adjustRightInd w:val="0"/>
        <w:spacing w:after="80" w:line="276" w:lineRule="auto"/>
        <w:jc w:val="center"/>
        <w:rPr>
          <w:rFonts w:ascii="Arial" w:hAnsi="Arial" w:cs="Arial"/>
          <w:b/>
        </w:rPr>
      </w:pPr>
    </w:p>
    <w:p w:rsidR="0041073A" w:rsidRPr="00D065A7" w:rsidRDefault="002D334C" w:rsidP="0041073A">
      <w:pPr>
        <w:pStyle w:val="SC7tllnky"/>
      </w:pPr>
      <w:bookmarkStart w:id="3" w:name="_Toc499402777"/>
      <w:r w:rsidRPr="00D065A7">
        <w:t>Článok 1</w:t>
      </w:r>
    </w:p>
    <w:p w:rsidR="00EF2130" w:rsidRPr="00D065A7" w:rsidRDefault="00EF2130" w:rsidP="00093BC7">
      <w:pPr>
        <w:pStyle w:val="SC7tllnky"/>
      </w:pPr>
      <w:r w:rsidRPr="00D065A7">
        <w:t>Podstata a zmysel certifikácie odborníkov na projektové riadenie</w:t>
      </w:r>
      <w:bookmarkEnd w:id="3"/>
    </w:p>
    <w:p w:rsidR="00C10ECF" w:rsidRPr="00D065A7" w:rsidRDefault="00C10ECF" w:rsidP="00C10ECF">
      <w:pPr>
        <w:tabs>
          <w:tab w:val="left" w:pos="993"/>
        </w:tabs>
        <w:autoSpaceDE w:val="0"/>
        <w:autoSpaceDN w:val="0"/>
        <w:adjustRightInd w:val="0"/>
        <w:ind w:left="425"/>
        <w:jc w:val="both"/>
        <w:rPr>
          <w:rFonts w:ascii="Arial" w:hAnsi="Arial" w:cs="Arial"/>
        </w:rPr>
      </w:pPr>
    </w:p>
    <w:p w:rsidR="00EF2130" w:rsidRPr="00D065A7" w:rsidRDefault="000C15B9" w:rsidP="0032462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Neprofesionálne</w:t>
      </w:r>
      <w:r w:rsidR="00EF2130" w:rsidRPr="00D065A7">
        <w:rPr>
          <w:rFonts w:ascii="Arial" w:hAnsi="Arial" w:cs="Arial"/>
        </w:rPr>
        <w:t xml:space="preserve"> vedenie projektu môže spôsobiť vzhľadom na jedinečnosť a n</w:t>
      </w:r>
      <w:r w:rsidR="00EF2130" w:rsidRPr="00D065A7">
        <w:rPr>
          <w:rFonts w:ascii="Arial" w:hAnsi="Arial" w:cs="Arial"/>
        </w:rPr>
        <w:t>á</w:t>
      </w:r>
      <w:r w:rsidR="00EF2130" w:rsidRPr="00D065A7">
        <w:rPr>
          <w:rFonts w:ascii="Arial" w:hAnsi="Arial" w:cs="Arial"/>
        </w:rPr>
        <w:t xml:space="preserve">kladnosť väčšiny projektov veľké škody. Tie postihnú </w:t>
      </w:r>
      <w:r w:rsidR="00C24BBA">
        <w:rPr>
          <w:rFonts w:ascii="Arial" w:hAnsi="Arial" w:cs="Arial"/>
        </w:rPr>
        <w:t>všetky zúčastnené strany</w:t>
      </w:r>
      <w:r w:rsidR="002A3DC6" w:rsidRPr="00D065A7">
        <w:rPr>
          <w:rFonts w:ascii="Arial" w:hAnsi="Arial" w:cs="Arial"/>
        </w:rPr>
        <w:t>,</w:t>
      </w:r>
      <w:r w:rsidR="00EF2130" w:rsidRPr="00D065A7">
        <w:rPr>
          <w:rFonts w:ascii="Arial" w:hAnsi="Arial" w:cs="Arial"/>
        </w:rPr>
        <w:t xml:space="preserve"> </w:t>
      </w:r>
      <w:r w:rsidR="002A3DC6" w:rsidRPr="00D065A7">
        <w:rPr>
          <w:rFonts w:ascii="Arial" w:hAnsi="Arial" w:cs="Arial"/>
        </w:rPr>
        <w:t xml:space="preserve">či už zo súkromného </w:t>
      </w:r>
      <w:r w:rsidR="00EF2130" w:rsidRPr="00D065A7">
        <w:rPr>
          <w:rFonts w:ascii="Arial" w:hAnsi="Arial" w:cs="Arial"/>
        </w:rPr>
        <w:t>a</w:t>
      </w:r>
      <w:r w:rsidR="002A3DC6" w:rsidRPr="00D065A7">
        <w:rPr>
          <w:rFonts w:ascii="Arial" w:hAnsi="Arial" w:cs="Arial"/>
        </w:rPr>
        <w:t>lebo</w:t>
      </w:r>
      <w:r w:rsidR="00EF2130" w:rsidRPr="00D065A7">
        <w:rPr>
          <w:rFonts w:ascii="Arial" w:hAnsi="Arial" w:cs="Arial"/>
        </w:rPr>
        <w:t> </w:t>
      </w:r>
      <w:r w:rsidR="002A3DC6" w:rsidRPr="00D065A7">
        <w:rPr>
          <w:rFonts w:ascii="Arial" w:hAnsi="Arial" w:cs="Arial"/>
        </w:rPr>
        <w:t> </w:t>
      </w:r>
      <w:r w:rsidR="00EF2130" w:rsidRPr="00D065A7">
        <w:rPr>
          <w:rFonts w:ascii="Arial" w:hAnsi="Arial" w:cs="Arial"/>
        </w:rPr>
        <w:t>štát</w:t>
      </w:r>
      <w:r w:rsidR="002A3DC6" w:rsidRPr="00D065A7">
        <w:rPr>
          <w:rFonts w:ascii="Arial" w:hAnsi="Arial" w:cs="Arial"/>
        </w:rPr>
        <w:t>neho</w:t>
      </w:r>
      <w:r w:rsidR="00EF2130" w:rsidRPr="00D065A7">
        <w:rPr>
          <w:rFonts w:ascii="Arial" w:hAnsi="Arial" w:cs="Arial"/>
        </w:rPr>
        <w:t xml:space="preserve"> </w:t>
      </w:r>
      <w:r w:rsidR="002A3DC6" w:rsidRPr="00D065A7">
        <w:rPr>
          <w:rFonts w:ascii="Arial" w:hAnsi="Arial" w:cs="Arial"/>
        </w:rPr>
        <w:t>či verejného sektora</w:t>
      </w:r>
      <w:r w:rsidR="00EF2130" w:rsidRPr="00D065A7">
        <w:rPr>
          <w:rFonts w:ascii="Arial" w:hAnsi="Arial" w:cs="Arial"/>
        </w:rPr>
        <w:t>. Tieto škody možno obmedziť, ak pr</w:t>
      </w:r>
      <w:r w:rsidR="00EF2130" w:rsidRPr="00D065A7">
        <w:rPr>
          <w:rFonts w:ascii="Arial" w:hAnsi="Arial" w:cs="Arial"/>
        </w:rPr>
        <w:t>o</w:t>
      </w:r>
      <w:r w:rsidR="00EF2130" w:rsidRPr="00D065A7">
        <w:rPr>
          <w:rFonts w:ascii="Arial" w:hAnsi="Arial" w:cs="Arial"/>
        </w:rPr>
        <w:t xml:space="preserve">jekty budú riadiť skutoční profesionáli </w:t>
      </w:r>
      <w:r w:rsidR="00EF2130" w:rsidRPr="00D065A7">
        <w:rPr>
          <w:rFonts w:ascii="Symbol" w:eastAsia="Symbol" w:hAnsi="Symbol" w:cs="Symbol"/>
        </w:rPr>
        <w:t></w:t>
      </w:r>
      <w:r w:rsidR="00EF2130" w:rsidRPr="00D065A7">
        <w:rPr>
          <w:rFonts w:ascii="Arial" w:hAnsi="Arial" w:cs="Arial"/>
        </w:rPr>
        <w:t xml:space="preserve"> odborníci na projektové riadenie.</w:t>
      </w:r>
    </w:p>
    <w:p w:rsidR="00EF2130" w:rsidRPr="00D065A7" w:rsidRDefault="00EF2130" w:rsidP="0032462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5"/>
        <w:jc w:val="both"/>
        <w:rPr>
          <w:rFonts w:ascii="Arial" w:hAnsi="Arial" w:cs="Arial"/>
        </w:rPr>
      </w:pPr>
      <w:r w:rsidRPr="00D065A7">
        <w:rPr>
          <w:rFonts w:ascii="Arial" w:hAnsi="Arial" w:cs="Arial"/>
          <w:b/>
          <w:i/>
        </w:rPr>
        <w:t xml:space="preserve">Odborník na projektové riadenie </w:t>
      </w:r>
      <w:r w:rsidR="002B285E">
        <w:rPr>
          <w:rFonts w:ascii="Arial" w:hAnsi="Arial" w:cs="Arial"/>
        </w:rPr>
        <w:t>(ďalej aj OPR</w:t>
      </w:r>
      <w:r w:rsidRPr="00D065A7">
        <w:rPr>
          <w:rFonts w:ascii="Arial" w:hAnsi="Arial" w:cs="Arial"/>
        </w:rPr>
        <w:t>) je osoba s odbornou spôsob</w:t>
      </w:r>
      <w:r w:rsidRPr="00D065A7">
        <w:rPr>
          <w:rFonts w:ascii="Arial" w:hAnsi="Arial" w:cs="Arial"/>
        </w:rPr>
        <w:t>i</w:t>
      </w:r>
      <w:r w:rsidRPr="00D065A7">
        <w:rPr>
          <w:rFonts w:ascii="Arial" w:hAnsi="Arial" w:cs="Arial"/>
        </w:rPr>
        <w:t xml:space="preserve">losťou na projektové riadenie, overenou hodnoverným spôsobom. Takýto hodnoverný spôsob predstavuje v Slovenskej republike </w:t>
      </w:r>
      <w:r w:rsidR="00DF05D0">
        <w:rPr>
          <w:rFonts w:ascii="Arial" w:hAnsi="Arial" w:cs="Arial"/>
        </w:rPr>
        <w:t xml:space="preserve">napr. </w:t>
      </w:r>
      <w:r w:rsidRPr="00D065A7">
        <w:rPr>
          <w:rFonts w:ascii="Arial" w:hAnsi="Arial" w:cs="Arial"/>
        </w:rPr>
        <w:t>certifikácia odborníkov na projektové ri</w:t>
      </w:r>
      <w:r w:rsidRPr="00D065A7">
        <w:rPr>
          <w:rFonts w:ascii="Arial" w:hAnsi="Arial" w:cs="Arial"/>
        </w:rPr>
        <w:t>a</w:t>
      </w:r>
      <w:r w:rsidRPr="00D065A7">
        <w:rPr>
          <w:rFonts w:ascii="Arial" w:hAnsi="Arial" w:cs="Arial"/>
        </w:rPr>
        <w:t>denie Spoločnosťou pre projektové riadenie podľa</w:t>
      </w:r>
      <w:r w:rsidR="00C62AF1">
        <w:rPr>
          <w:rFonts w:ascii="Arial" w:hAnsi="Arial" w:cs="Arial"/>
        </w:rPr>
        <w:t xml:space="preserve"> štandardu</w:t>
      </w:r>
      <w:r w:rsidRPr="00D065A7">
        <w:rPr>
          <w:rFonts w:ascii="Arial" w:hAnsi="Arial" w:cs="Arial"/>
        </w:rPr>
        <w:t xml:space="preserve"> IPMA.</w:t>
      </w:r>
    </w:p>
    <w:p w:rsidR="00EF2130" w:rsidRPr="00D065A7" w:rsidRDefault="00EF2130" w:rsidP="0032462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6"/>
        <w:jc w:val="both"/>
        <w:rPr>
          <w:rFonts w:ascii="Arial" w:hAnsi="Arial" w:cs="Arial"/>
        </w:rPr>
      </w:pPr>
      <w:r w:rsidRPr="00D065A7">
        <w:rPr>
          <w:rFonts w:ascii="Arial" w:hAnsi="Arial" w:cs="Arial"/>
          <w:b/>
          <w:i/>
        </w:rPr>
        <w:t>Certifikácia</w:t>
      </w:r>
      <w:r w:rsidRPr="00D065A7">
        <w:rPr>
          <w:rFonts w:ascii="Arial" w:hAnsi="Arial" w:cs="Arial"/>
        </w:rPr>
        <w:t xml:space="preserve"> podľa IPMA je nezávislý spôsob overenia a uznania odbornej sp</w:t>
      </w:r>
      <w:r w:rsidRPr="00D065A7">
        <w:rPr>
          <w:rFonts w:ascii="Arial" w:hAnsi="Arial" w:cs="Arial"/>
        </w:rPr>
        <w:t>ô</w:t>
      </w:r>
      <w:r w:rsidRPr="00D065A7">
        <w:rPr>
          <w:rFonts w:ascii="Arial" w:hAnsi="Arial" w:cs="Arial"/>
        </w:rPr>
        <w:t>sobilosti odborníkov na projektové riadenie Spoločnosťou pre projektové riadenie.</w:t>
      </w:r>
      <w:r w:rsidRPr="00D065A7">
        <w:rPr>
          <w:rFonts w:ascii="Arial" w:hAnsi="Arial" w:cs="Arial"/>
          <w:b/>
          <w:i/>
        </w:rPr>
        <w:t xml:space="preserve"> </w:t>
      </w:r>
      <w:r w:rsidR="002264BD" w:rsidRPr="00D065A7">
        <w:rPr>
          <w:rFonts w:ascii="Arial" w:hAnsi="Arial" w:cs="Arial"/>
          <w:b/>
          <w:i/>
        </w:rPr>
        <w:br/>
      </w:r>
      <w:r w:rsidRPr="00D065A7">
        <w:rPr>
          <w:rFonts w:ascii="Arial" w:hAnsi="Arial" w:cs="Arial"/>
        </w:rPr>
        <w:t>Certifikácia podľa IPMA poskytuje uznanie odbornej spôsobilosti na projektové riadenie medzinárodným spoločenstvom projektových manažérov. Certifikácia podľa IPMA</w:t>
      </w:r>
      <w:r w:rsidR="002A3DC6" w:rsidRPr="00D065A7">
        <w:rPr>
          <w:rFonts w:ascii="Arial" w:hAnsi="Arial" w:cs="Arial"/>
          <w:vertAlign w:val="superscript"/>
        </w:rPr>
        <w:t xml:space="preserve"> </w:t>
      </w:r>
      <w:r w:rsidRPr="00D065A7">
        <w:rPr>
          <w:rFonts w:ascii="Arial" w:hAnsi="Arial" w:cs="Arial"/>
        </w:rPr>
        <w:t xml:space="preserve">dopĺňa iné </w:t>
      </w:r>
      <w:r w:rsidR="00CC0174">
        <w:rPr>
          <w:rFonts w:ascii="Arial" w:hAnsi="Arial" w:cs="Arial"/>
        </w:rPr>
        <w:t>kvalifikácie (technické, ekonomické atď.)</w:t>
      </w:r>
      <w:r w:rsidRPr="00D065A7">
        <w:rPr>
          <w:rFonts w:ascii="Arial" w:hAnsi="Arial" w:cs="Arial"/>
        </w:rPr>
        <w:t xml:space="preserve"> o potvrdenie </w:t>
      </w:r>
      <w:r w:rsidR="002F2527">
        <w:rPr>
          <w:rFonts w:ascii="Arial" w:hAnsi="Arial" w:cs="Arial"/>
        </w:rPr>
        <w:t>komplexnej</w:t>
      </w:r>
      <w:r w:rsidRPr="00D065A7">
        <w:rPr>
          <w:rFonts w:ascii="Arial" w:hAnsi="Arial" w:cs="Arial"/>
        </w:rPr>
        <w:t xml:space="preserve"> spôsobilosti riadiť projekty. Pre zamestnávateľov projektových manažérov poskytuje porovnávací štandard pri ich nábore, zaškoľovaní a hodnotení a demonštruje ich spôsobilosť profesionálne riadiť projekty pre zákazníkov.</w:t>
      </w:r>
    </w:p>
    <w:p w:rsidR="002264BD" w:rsidRPr="00D065A7" w:rsidRDefault="00EF2130" w:rsidP="0032462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5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t>Certifikáciu zabezpečuje certifikačný orgán SPPR</w:t>
      </w:r>
      <w:r w:rsidR="000543B7" w:rsidRPr="00784C68">
        <w:rPr>
          <w:rFonts w:ascii="Symbol" w:eastAsia="Symbol" w:hAnsi="Symbol" w:cs="Symbol"/>
          <w:vertAlign w:val="superscript"/>
        </w:rPr>
        <w:t></w:t>
      </w:r>
      <w:r w:rsidRPr="00D065A7">
        <w:rPr>
          <w:rFonts w:ascii="Arial" w:hAnsi="Arial" w:cs="Arial"/>
        </w:rPr>
        <w:t xml:space="preserve">, ktorým je Slovenský inštitút projektového riadenia, ustanovený v zmysle stanov SPPR. Systém certifikácie SPPR </w:t>
      </w:r>
      <w:r w:rsidR="004934BB" w:rsidRPr="00D065A7">
        <w:rPr>
          <w:rFonts w:ascii="Arial" w:hAnsi="Arial" w:cs="Arial"/>
        </w:rPr>
        <w:t xml:space="preserve">(jeho súčasťou je aj tento dokument) </w:t>
      </w:r>
      <w:r w:rsidRPr="00D065A7">
        <w:rPr>
          <w:rFonts w:ascii="Arial" w:hAnsi="Arial" w:cs="Arial"/>
        </w:rPr>
        <w:t>je aplikáciou systému certifikácie medzinárodnej spolo</w:t>
      </w:r>
      <w:r w:rsidRPr="00D065A7">
        <w:rPr>
          <w:rFonts w:ascii="Arial" w:hAnsi="Arial" w:cs="Arial"/>
        </w:rPr>
        <w:t>č</w:t>
      </w:r>
      <w:r w:rsidRPr="00D065A7">
        <w:rPr>
          <w:rFonts w:ascii="Arial" w:hAnsi="Arial" w:cs="Arial"/>
        </w:rPr>
        <w:t>nosti pre projektové riadenie IPMA</w:t>
      </w:r>
      <w:r w:rsidR="002C0C16" w:rsidRPr="00D065A7">
        <w:rPr>
          <w:rFonts w:ascii="Arial" w:hAnsi="Arial" w:cs="Arial"/>
        </w:rPr>
        <w:t>,</w:t>
      </w:r>
      <w:r w:rsidR="00332923">
        <w:rPr>
          <w:rFonts w:ascii="Arial" w:hAnsi="Arial" w:cs="Arial"/>
        </w:rPr>
        <w:t xml:space="preserve"> ktoré SIPR vykonáva v Slovenskom jazyku a</w:t>
      </w:r>
      <w:r w:rsidR="002C0C16" w:rsidRPr="00D065A7">
        <w:rPr>
          <w:rFonts w:ascii="Arial" w:hAnsi="Arial" w:cs="Arial"/>
        </w:rPr>
        <w:t xml:space="preserve"> </w:t>
      </w:r>
      <w:r w:rsidR="00332923">
        <w:rPr>
          <w:rFonts w:ascii="Arial" w:hAnsi="Arial" w:cs="Arial"/>
        </w:rPr>
        <w:t>ktorý je opísaný v </w:t>
      </w:r>
      <w:r w:rsidR="00822802" w:rsidRPr="00D065A7">
        <w:rPr>
          <w:rFonts w:ascii="Arial" w:hAnsi="Arial" w:cs="Arial"/>
        </w:rPr>
        <w:t>štandarde</w:t>
      </w:r>
      <w:r w:rsidR="00332923">
        <w:rPr>
          <w:rFonts w:ascii="Arial" w:hAnsi="Arial" w:cs="Arial"/>
        </w:rPr>
        <w:t xml:space="preserve"> </w:t>
      </w:r>
      <w:r w:rsidR="00332923" w:rsidRPr="00332923">
        <w:rPr>
          <w:rFonts w:ascii="Arial" w:hAnsi="Arial" w:cs="Arial"/>
          <w:b/>
        </w:rPr>
        <w:t>IPMA ICR 4.1.1</w:t>
      </w:r>
      <w:r w:rsidRPr="00D065A7">
        <w:rPr>
          <w:rFonts w:ascii="Arial" w:hAnsi="Arial" w:cs="Arial"/>
        </w:rPr>
        <w:t xml:space="preserve"> (IPMA </w:t>
      </w:r>
      <w:proofErr w:type="spellStart"/>
      <w:r w:rsidR="004934BB" w:rsidRPr="00D065A7">
        <w:rPr>
          <w:rFonts w:ascii="Arial" w:hAnsi="Arial" w:cs="Arial"/>
        </w:rPr>
        <w:t>Internati</w:t>
      </w:r>
      <w:r w:rsidR="00EB5CBD">
        <w:rPr>
          <w:rFonts w:ascii="Arial" w:hAnsi="Arial" w:cs="Arial"/>
        </w:rPr>
        <w:t>onal</w:t>
      </w:r>
      <w:proofErr w:type="spellEnd"/>
      <w:r w:rsidR="00EB5CBD">
        <w:rPr>
          <w:rFonts w:ascii="Arial" w:hAnsi="Arial" w:cs="Arial"/>
        </w:rPr>
        <w:t xml:space="preserve"> </w:t>
      </w:r>
      <w:proofErr w:type="spellStart"/>
      <w:r w:rsidR="00EB5CBD">
        <w:rPr>
          <w:rFonts w:ascii="Arial" w:hAnsi="Arial" w:cs="Arial"/>
        </w:rPr>
        <w:t>Certification</w:t>
      </w:r>
      <w:proofErr w:type="spellEnd"/>
      <w:r w:rsidR="00EB5CBD">
        <w:rPr>
          <w:rFonts w:ascii="Arial" w:hAnsi="Arial" w:cs="Arial"/>
        </w:rPr>
        <w:t xml:space="preserve"> </w:t>
      </w:r>
      <w:proofErr w:type="spellStart"/>
      <w:r w:rsidR="00EB5CBD">
        <w:rPr>
          <w:rFonts w:ascii="Arial" w:hAnsi="Arial" w:cs="Arial"/>
        </w:rPr>
        <w:t>Regulations</w:t>
      </w:r>
      <w:proofErr w:type="spellEnd"/>
      <w:r w:rsidR="00EB5CBD">
        <w:rPr>
          <w:rFonts w:ascii="Arial" w:hAnsi="Arial" w:cs="Arial"/>
        </w:rPr>
        <w:t xml:space="preserve">, </w:t>
      </w:r>
      <w:proofErr w:type="spellStart"/>
      <w:r w:rsidR="00EB5CBD">
        <w:rPr>
          <w:rFonts w:ascii="Arial" w:hAnsi="Arial" w:cs="Arial"/>
        </w:rPr>
        <w:t>v</w:t>
      </w:r>
      <w:r w:rsidR="004934BB" w:rsidRPr="00D065A7">
        <w:rPr>
          <w:rFonts w:ascii="Arial" w:hAnsi="Arial" w:cs="Arial"/>
        </w:rPr>
        <w:t>ersion</w:t>
      </w:r>
      <w:proofErr w:type="spellEnd"/>
      <w:r w:rsidR="004934BB" w:rsidRPr="00D065A7">
        <w:rPr>
          <w:rFonts w:ascii="Arial" w:hAnsi="Arial" w:cs="Arial"/>
        </w:rPr>
        <w:t xml:space="preserve"> 4.</w:t>
      </w:r>
      <w:r w:rsidR="00B6763F">
        <w:rPr>
          <w:rFonts w:ascii="Arial" w:hAnsi="Arial" w:cs="Arial"/>
        </w:rPr>
        <w:t>1</w:t>
      </w:r>
      <w:r w:rsidR="004934BB" w:rsidRPr="00D065A7">
        <w:rPr>
          <w:rFonts w:ascii="Arial" w:hAnsi="Arial" w:cs="Arial"/>
        </w:rPr>
        <w:t>.1</w:t>
      </w:r>
      <w:r w:rsidRPr="00D065A7">
        <w:rPr>
          <w:rFonts w:ascii="Arial" w:hAnsi="Arial" w:cs="Arial"/>
        </w:rPr>
        <w:t xml:space="preserve">, </w:t>
      </w:r>
      <w:r w:rsidR="00B6763F">
        <w:rPr>
          <w:rFonts w:ascii="Arial" w:hAnsi="Arial" w:cs="Arial"/>
        </w:rPr>
        <w:t xml:space="preserve">september </w:t>
      </w:r>
      <w:r w:rsidRPr="00D065A7">
        <w:rPr>
          <w:rFonts w:ascii="Arial" w:hAnsi="Arial" w:cs="Arial"/>
        </w:rPr>
        <w:t>20</w:t>
      </w:r>
      <w:r w:rsidR="002C0C16" w:rsidRPr="00D065A7">
        <w:rPr>
          <w:rFonts w:ascii="Arial" w:hAnsi="Arial" w:cs="Arial"/>
        </w:rPr>
        <w:t>1</w:t>
      </w:r>
      <w:r w:rsidR="00B6763F">
        <w:rPr>
          <w:rFonts w:ascii="Arial" w:hAnsi="Arial" w:cs="Arial"/>
        </w:rPr>
        <w:t>9</w:t>
      </w:r>
      <w:r w:rsidR="00562C11">
        <w:rPr>
          <w:rFonts w:ascii="Arial" w:hAnsi="Arial" w:cs="Arial"/>
        </w:rPr>
        <w:t xml:space="preserve"> – ďalej aj ICR</w:t>
      </w:r>
      <w:r w:rsidRPr="00D065A7">
        <w:rPr>
          <w:rFonts w:ascii="Arial" w:hAnsi="Arial" w:cs="Arial"/>
        </w:rPr>
        <w:t xml:space="preserve">). ICR zahŕňa predpisy </w:t>
      </w:r>
      <w:r w:rsidR="004934BB" w:rsidRPr="00D065A7">
        <w:rPr>
          <w:rFonts w:ascii="Arial" w:hAnsi="Arial" w:cs="Arial"/>
        </w:rPr>
        <w:t>a</w:t>
      </w:r>
      <w:r w:rsidRPr="00D065A7">
        <w:rPr>
          <w:rFonts w:ascii="Arial" w:hAnsi="Arial" w:cs="Arial"/>
        </w:rPr>
        <w:t xml:space="preserve"> usmerne</w:t>
      </w:r>
      <w:r w:rsidR="004934BB" w:rsidRPr="00D065A7">
        <w:rPr>
          <w:rFonts w:ascii="Arial" w:hAnsi="Arial" w:cs="Arial"/>
        </w:rPr>
        <w:t>nia</w:t>
      </w:r>
      <w:r w:rsidRPr="00D065A7">
        <w:rPr>
          <w:rFonts w:ascii="Arial" w:hAnsi="Arial" w:cs="Arial"/>
        </w:rPr>
        <w:t>. Predpisy sú záväzné pr</w:t>
      </w:r>
      <w:r w:rsidR="00562C11">
        <w:rPr>
          <w:rFonts w:ascii="Arial" w:hAnsi="Arial" w:cs="Arial"/>
        </w:rPr>
        <w:t>e všetky členské asociácie IPMA</w:t>
      </w:r>
      <w:r w:rsidR="004934BB" w:rsidRPr="00D065A7">
        <w:rPr>
          <w:rFonts w:ascii="Arial" w:hAnsi="Arial" w:cs="Arial"/>
        </w:rPr>
        <w:t>, u</w:t>
      </w:r>
      <w:r w:rsidRPr="00D065A7">
        <w:rPr>
          <w:rFonts w:ascii="Arial" w:hAnsi="Arial" w:cs="Arial"/>
        </w:rPr>
        <w:t>smernenia zahŕňajú odporúčané postup</w:t>
      </w:r>
      <w:r w:rsidR="00562C11">
        <w:rPr>
          <w:rFonts w:ascii="Arial" w:hAnsi="Arial" w:cs="Arial"/>
        </w:rPr>
        <w:t>y, ktoré členské asociácie IPMA</w:t>
      </w:r>
      <w:r w:rsidRPr="00D065A7">
        <w:rPr>
          <w:rFonts w:ascii="Arial" w:hAnsi="Arial" w:cs="Arial"/>
        </w:rPr>
        <w:t xml:space="preserve"> aplikujú na svoje podmienky.</w:t>
      </w:r>
      <w:r w:rsidR="00822802" w:rsidRPr="00D065A7">
        <w:rPr>
          <w:rFonts w:ascii="Arial" w:hAnsi="Arial" w:cs="Arial"/>
        </w:rPr>
        <w:t xml:space="preserve"> Z ICR vychádza aj tento d</w:t>
      </w:r>
      <w:r w:rsidR="00822802" w:rsidRPr="00D065A7">
        <w:rPr>
          <w:rFonts w:ascii="Arial" w:hAnsi="Arial" w:cs="Arial"/>
        </w:rPr>
        <w:t>o</w:t>
      </w:r>
      <w:r w:rsidR="00822802" w:rsidRPr="00D065A7">
        <w:rPr>
          <w:rFonts w:ascii="Arial" w:hAnsi="Arial" w:cs="Arial"/>
        </w:rPr>
        <w:t>kument.</w:t>
      </w:r>
    </w:p>
    <w:p w:rsidR="007533BF" w:rsidRPr="00D743B7" w:rsidRDefault="008D43F4" w:rsidP="00004327">
      <w:pPr>
        <w:keepNext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5"/>
        <w:jc w:val="both"/>
        <w:rPr>
          <w:rFonts w:ascii="Arial" w:hAnsi="Arial" w:cs="Arial"/>
        </w:rPr>
      </w:pPr>
      <w:r w:rsidRPr="002C658F">
        <w:rPr>
          <w:rFonts w:ascii="Arial" w:hAnsi="Arial" w:cs="Arial"/>
        </w:rPr>
        <w:lastRenderedPageBreak/>
        <w:t>ICR</w:t>
      </w:r>
      <w:r w:rsidR="009B6C1E" w:rsidRPr="002C658F">
        <w:rPr>
          <w:rFonts w:ascii="Arial" w:hAnsi="Arial" w:cs="Arial"/>
        </w:rPr>
        <w:t xml:space="preserve"> </w:t>
      </w:r>
      <w:r w:rsidRPr="002C658F">
        <w:rPr>
          <w:rFonts w:ascii="Arial" w:hAnsi="Arial" w:cs="Arial"/>
        </w:rPr>
        <w:t>rozlišuje tri certifikačné domény: Projekt, Program a Portfólio</w:t>
      </w:r>
      <w:r w:rsidR="003E42F1">
        <w:rPr>
          <w:rFonts w:ascii="Arial" w:hAnsi="Arial" w:cs="Arial"/>
          <w:b/>
        </w:rPr>
        <w:t>. V troch</w:t>
      </w:r>
      <w:r w:rsidR="0022664B" w:rsidRPr="0022664B">
        <w:rPr>
          <w:rFonts w:ascii="Arial" w:hAnsi="Arial" w:cs="Arial"/>
          <w:b/>
        </w:rPr>
        <w:t xml:space="preserve"> d</w:t>
      </w:r>
      <w:r w:rsidR="0022664B" w:rsidRPr="0022664B">
        <w:rPr>
          <w:rFonts w:ascii="Arial" w:hAnsi="Arial" w:cs="Arial"/>
          <w:b/>
        </w:rPr>
        <w:t>o</w:t>
      </w:r>
      <w:r w:rsidR="0022664B" w:rsidRPr="0022664B">
        <w:rPr>
          <w:rFonts w:ascii="Arial" w:hAnsi="Arial" w:cs="Arial"/>
          <w:b/>
        </w:rPr>
        <w:t xml:space="preserve">ménach – Projekt obsahuje 4 </w:t>
      </w:r>
      <w:r w:rsidR="009923E3">
        <w:rPr>
          <w:rFonts w:ascii="Arial" w:hAnsi="Arial" w:cs="Arial"/>
          <w:b/>
        </w:rPr>
        <w:t>stupne</w:t>
      </w:r>
      <w:r w:rsidR="009923E3" w:rsidRPr="0022664B">
        <w:rPr>
          <w:rFonts w:ascii="Arial" w:hAnsi="Arial" w:cs="Arial"/>
          <w:b/>
        </w:rPr>
        <w:t xml:space="preserve"> </w:t>
      </w:r>
      <w:r w:rsidR="0022664B" w:rsidRPr="0022664B">
        <w:rPr>
          <w:rFonts w:ascii="Arial" w:hAnsi="Arial" w:cs="Arial"/>
          <w:b/>
        </w:rPr>
        <w:t xml:space="preserve">(A, B, C a D); Program a </w:t>
      </w:r>
      <w:r w:rsidR="003E42F1" w:rsidRPr="0022664B">
        <w:rPr>
          <w:rFonts w:ascii="Arial" w:hAnsi="Arial" w:cs="Arial"/>
          <w:b/>
        </w:rPr>
        <w:t>Portfólio</w:t>
      </w:r>
      <w:r w:rsidR="0022664B" w:rsidRPr="0022664B">
        <w:rPr>
          <w:rFonts w:ascii="Arial" w:hAnsi="Arial" w:cs="Arial"/>
          <w:b/>
        </w:rPr>
        <w:t xml:space="preserve"> každý 2 </w:t>
      </w:r>
      <w:r w:rsidR="009923E3">
        <w:rPr>
          <w:rFonts w:ascii="Arial" w:hAnsi="Arial" w:cs="Arial"/>
          <w:b/>
        </w:rPr>
        <w:t>stupne</w:t>
      </w:r>
      <w:r w:rsidR="009923E3" w:rsidRPr="0022664B">
        <w:rPr>
          <w:rFonts w:ascii="Arial" w:hAnsi="Arial" w:cs="Arial"/>
          <w:b/>
        </w:rPr>
        <w:t xml:space="preserve"> </w:t>
      </w:r>
      <w:r w:rsidR="0022664B" w:rsidRPr="0022664B">
        <w:rPr>
          <w:rFonts w:ascii="Arial" w:hAnsi="Arial" w:cs="Arial"/>
          <w:b/>
        </w:rPr>
        <w:t>(A a B) - je takto vytvorených spolu 8 profilov IPMA 4-L-C Systému ako je znázornené na obr. nižšie</w:t>
      </w:r>
      <w:r w:rsidR="0022664B" w:rsidRPr="0022664B">
        <w:rPr>
          <w:rFonts w:ascii="Arial" w:hAnsi="Arial" w:cs="Arial"/>
        </w:rPr>
        <w:t xml:space="preserve">: </w:t>
      </w:r>
    </w:p>
    <w:tbl>
      <w:tblPr>
        <w:tblW w:w="4887" w:type="pct"/>
        <w:tblInd w:w="108" w:type="dxa"/>
        <w:tblCellMar>
          <w:top w:w="107" w:type="dxa"/>
          <w:right w:w="115" w:type="dxa"/>
        </w:tblCellMar>
        <w:tblLook w:val="04A0"/>
      </w:tblPr>
      <w:tblGrid>
        <w:gridCol w:w="600"/>
        <w:gridCol w:w="506"/>
        <w:gridCol w:w="2844"/>
        <w:gridCol w:w="2843"/>
        <w:gridCol w:w="2845"/>
      </w:tblGrid>
      <w:tr w:rsidR="006E25E9" w:rsidRPr="003E42F1" w:rsidTr="006E25E9">
        <w:trPr>
          <w:trHeight w:val="372"/>
        </w:trPr>
        <w:tc>
          <w:tcPr>
            <w:tcW w:w="311" w:type="pct"/>
            <w:tcBorders>
              <w:top w:val="nil"/>
              <w:left w:val="nil"/>
              <w:right w:val="nil"/>
            </w:tcBorders>
            <w:textDirection w:val="btLr"/>
          </w:tcPr>
          <w:p w:rsidR="006E25E9" w:rsidRPr="003E42F1" w:rsidRDefault="006E25E9" w:rsidP="00004327">
            <w:pPr>
              <w:keepNext/>
              <w:spacing w:after="160" w:line="259" w:lineRule="auto"/>
              <w:ind w:left="113" w:righ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E25E9" w:rsidRPr="003E42F1" w:rsidRDefault="006E25E9" w:rsidP="00004327">
            <w:pPr>
              <w:keepNext/>
              <w:spacing w:after="160" w:line="259" w:lineRule="auto"/>
              <w:ind w:left="113" w:righ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25E9" w:rsidRPr="003E42F1" w:rsidRDefault="006E25E9" w:rsidP="00004327">
            <w:pPr>
              <w:keepNext/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E25E9" w:rsidRPr="003E42F1" w:rsidRDefault="006E25E9" w:rsidP="00004327">
            <w:pPr>
              <w:keepNext/>
              <w:spacing w:line="259" w:lineRule="auto"/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3E42F1">
              <w:rPr>
                <w:sz w:val="20"/>
                <w:szCs w:val="22"/>
              </w:rPr>
              <w:t>Doména</w:t>
            </w:r>
          </w:p>
        </w:tc>
        <w:tc>
          <w:tcPr>
            <w:tcW w:w="14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5E9" w:rsidRPr="003E42F1" w:rsidRDefault="006E25E9" w:rsidP="00004327">
            <w:pPr>
              <w:keepNext/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E25E9" w:rsidRPr="003E42F1" w:rsidTr="006E25E9">
        <w:trPr>
          <w:cantSplit/>
          <w:trHeight w:val="1134"/>
        </w:trPr>
        <w:tc>
          <w:tcPr>
            <w:tcW w:w="311" w:type="pct"/>
            <w:tcBorders>
              <w:left w:val="nil"/>
              <w:bottom w:val="single" w:sz="4" w:space="0" w:color="000000"/>
              <w:right w:val="nil"/>
            </w:tcBorders>
            <w:textDirection w:val="btLr"/>
          </w:tcPr>
          <w:p w:rsidR="006E25E9" w:rsidRPr="003E42F1" w:rsidRDefault="006E25E9" w:rsidP="00004327">
            <w:pPr>
              <w:keepNext/>
              <w:spacing w:after="160" w:line="259" w:lineRule="auto"/>
              <w:ind w:left="113" w:righ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5E9" w:rsidRPr="003E42F1" w:rsidRDefault="006E25E9" w:rsidP="00004327">
            <w:pPr>
              <w:keepNext/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5E9" w:rsidRPr="003E42F1" w:rsidRDefault="006E25E9" w:rsidP="00004327">
            <w:pPr>
              <w:keepNext/>
              <w:spacing w:line="259" w:lineRule="auto"/>
              <w:ind w:left="4"/>
              <w:jc w:val="center"/>
              <w:rPr>
                <w:rFonts w:ascii="Calibri" w:hAnsi="Calibri"/>
                <w:sz w:val="22"/>
                <w:szCs w:val="22"/>
              </w:rPr>
            </w:pPr>
            <w:r w:rsidRPr="003E42F1">
              <w:rPr>
                <w:sz w:val="20"/>
                <w:szCs w:val="22"/>
              </w:rPr>
              <w:t xml:space="preserve">Projekt 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5E9" w:rsidRPr="003E42F1" w:rsidRDefault="006E25E9" w:rsidP="00004327">
            <w:pPr>
              <w:keepNext/>
              <w:spacing w:line="259" w:lineRule="auto"/>
              <w:ind w:left="4"/>
              <w:jc w:val="center"/>
              <w:rPr>
                <w:rFonts w:ascii="Calibri" w:hAnsi="Calibri"/>
                <w:sz w:val="22"/>
                <w:szCs w:val="22"/>
              </w:rPr>
            </w:pPr>
            <w:r w:rsidRPr="003E42F1">
              <w:rPr>
                <w:sz w:val="20"/>
                <w:szCs w:val="22"/>
              </w:rPr>
              <w:t xml:space="preserve">Program 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5E9" w:rsidRPr="003E42F1" w:rsidRDefault="006E25E9" w:rsidP="00004327">
            <w:pPr>
              <w:keepNext/>
              <w:spacing w:line="259" w:lineRule="auto"/>
              <w:ind w:left="4"/>
              <w:jc w:val="center"/>
              <w:rPr>
                <w:rFonts w:ascii="Calibri" w:hAnsi="Calibri"/>
                <w:sz w:val="22"/>
                <w:szCs w:val="22"/>
              </w:rPr>
            </w:pPr>
            <w:r w:rsidRPr="003E42F1">
              <w:rPr>
                <w:sz w:val="20"/>
                <w:szCs w:val="22"/>
              </w:rPr>
              <w:t xml:space="preserve">Portfólio </w:t>
            </w:r>
          </w:p>
        </w:tc>
      </w:tr>
      <w:tr w:rsidR="006E25E9" w:rsidRPr="003E42F1" w:rsidTr="006E25E9">
        <w:trPr>
          <w:trHeight w:val="1166"/>
        </w:trPr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E25E9" w:rsidRPr="003E42F1" w:rsidRDefault="006E25E9" w:rsidP="00004327">
            <w:pPr>
              <w:keepNext/>
              <w:spacing w:line="259" w:lineRule="auto"/>
              <w:ind w:left="5" w:right="113"/>
              <w:jc w:val="center"/>
              <w:rPr>
                <w:sz w:val="20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Stupeň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5E9" w:rsidRPr="003E42F1" w:rsidRDefault="006E25E9" w:rsidP="00004327">
            <w:pPr>
              <w:keepNext/>
              <w:spacing w:line="259" w:lineRule="auto"/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3E42F1">
              <w:rPr>
                <w:sz w:val="20"/>
                <w:szCs w:val="22"/>
              </w:rPr>
              <w:t xml:space="preserve">A 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5E9" w:rsidRPr="003E42F1" w:rsidRDefault="006E25E9" w:rsidP="00004327">
            <w:pPr>
              <w:keepNext/>
              <w:spacing w:line="259" w:lineRule="auto"/>
              <w:ind w:left="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2F1">
              <w:rPr>
                <w:rFonts w:ascii="Arial" w:hAnsi="Arial" w:cs="Arial"/>
                <w:b/>
                <w:i/>
                <w:sz w:val="22"/>
                <w:szCs w:val="22"/>
              </w:rPr>
              <w:t>Certifikovaný riaditeľ projektov</w:t>
            </w:r>
            <w:r w:rsidRPr="003E42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25E9" w:rsidRPr="003E42F1" w:rsidRDefault="006E25E9" w:rsidP="00004327">
            <w:pPr>
              <w:keepNext/>
              <w:spacing w:line="259" w:lineRule="auto"/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3E42F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E42F1">
              <w:rPr>
                <w:rFonts w:ascii="Calibri" w:hAnsi="Calibri"/>
                <w:sz w:val="20"/>
                <w:szCs w:val="22"/>
              </w:rPr>
              <w:t>Certified</w:t>
            </w:r>
            <w:proofErr w:type="spellEnd"/>
            <w:r w:rsidRPr="003E42F1">
              <w:rPr>
                <w:rFonts w:ascii="Calibri" w:hAnsi="Calibri"/>
                <w:sz w:val="20"/>
                <w:szCs w:val="22"/>
              </w:rPr>
              <w:t xml:space="preserve"> Project  </w:t>
            </w:r>
          </w:p>
          <w:p w:rsidR="006E25E9" w:rsidRPr="003E42F1" w:rsidRDefault="006E25E9" w:rsidP="00004327">
            <w:pPr>
              <w:keepNext/>
              <w:spacing w:after="56" w:line="259" w:lineRule="auto"/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E42F1">
              <w:rPr>
                <w:rFonts w:ascii="Calibri" w:hAnsi="Calibri"/>
                <w:sz w:val="20"/>
                <w:szCs w:val="22"/>
              </w:rPr>
              <w:t>Director</w:t>
            </w:r>
            <w:proofErr w:type="spellEnd"/>
            <w:r w:rsidRPr="003E42F1">
              <w:rPr>
                <w:rFonts w:ascii="Calibri" w:hAnsi="Calibri"/>
                <w:sz w:val="20"/>
                <w:szCs w:val="22"/>
              </w:rPr>
              <w:t>)</w:t>
            </w:r>
          </w:p>
          <w:p w:rsidR="006E25E9" w:rsidRPr="003E42F1" w:rsidRDefault="006E25E9" w:rsidP="00004327">
            <w:pPr>
              <w:keepNext/>
              <w:spacing w:line="259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5E9" w:rsidRPr="003E42F1" w:rsidRDefault="006E25E9" w:rsidP="00004327">
            <w:pPr>
              <w:keepNext/>
              <w:spacing w:line="259" w:lineRule="auto"/>
              <w:ind w:left="139" w:right="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2F1">
              <w:rPr>
                <w:rFonts w:ascii="Arial" w:hAnsi="Arial" w:cs="Arial"/>
                <w:b/>
                <w:i/>
                <w:sz w:val="22"/>
                <w:szCs w:val="22"/>
              </w:rPr>
              <w:t>Certifikovaný riaditeľ programov</w:t>
            </w:r>
            <w:r w:rsidRPr="003E42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25E9" w:rsidRPr="003E42F1" w:rsidRDefault="006E25E9" w:rsidP="00004327">
            <w:pPr>
              <w:keepNext/>
              <w:spacing w:line="259" w:lineRule="auto"/>
              <w:ind w:left="139" w:right="45"/>
              <w:jc w:val="center"/>
              <w:rPr>
                <w:rFonts w:ascii="Calibri" w:hAnsi="Calibri"/>
                <w:sz w:val="22"/>
                <w:szCs w:val="22"/>
              </w:rPr>
            </w:pPr>
            <w:r w:rsidRPr="003E42F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E42F1">
              <w:rPr>
                <w:rFonts w:ascii="Calibri" w:hAnsi="Calibri"/>
                <w:sz w:val="20"/>
                <w:szCs w:val="22"/>
              </w:rPr>
              <w:t>Certified</w:t>
            </w:r>
            <w:proofErr w:type="spellEnd"/>
            <w:r w:rsidRPr="003E42F1">
              <w:rPr>
                <w:rFonts w:ascii="Calibri" w:hAnsi="Calibri"/>
                <w:sz w:val="20"/>
                <w:szCs w:val="22"/>
              </w:rPr>
              <w:t xml:space="preserve"> </w:t>
            </w:r>
            <w:proofErr w:type="spellStart"/>
            <w:r w:rsidRPr="003E42F1">
              <w:rPr>
                <w:rFonts w:ascii="Calibri" w:hAnsi="Calibri"/>
                <w:sz w:val="20"/>
                <w:szCs w:val="22"/>
              </w:rPr>
              <w:t>Programme</w:t>
            </w:r>
            <w:proofErr w:type="spellEnd"/>
            <w:r w:rsidRPr="003E42F1">
              <w:rPr>
                <w:rFonts w:ascii="Calibri" w:hAnsi="Calibri"/>
                <w:sz w:val="20"/>
                <w:szCs w:val="22"/>
              </w:rPr>
              <w:t xml:space="preserve">  </w:t>
            </w:r>
            <w:proofErr w:type="spellStart"/>
            <w:r w:rsidRPr="003E42F1">
              <w:rPr>
                <w:rFonts w:ascii="Calibri" w:hAnsi="Calibri"/>
                <w:sz w:val="20"/>
                <w:szCs w:val="22"/>
              </w:rPr>
              <w:t>Dire</w:t>
            </w:r>
            <w:r w:rsidRPr="003E42F1">
              <w:rPr>
                <w:rFonts w:ascii="Calibri" w:hAnsi="Calibri"/>
                <w:sz w:val="20"/>
                <w:szCs w:val="22"/>
              </w:rPr>
              <w:t>c</w:t>
            </w:r>
            <w:r w:rsidRPr="003E42F1">
              <w:rPr>
                <w:rFonts w:ascii="Calibri" w:hAnsi="Calibri"/>
                <w:sz w:val="20"/>
                <w:szCs w:val="22"/>
              </w:rPr>
              <w:t>tor</w:t>
            </w:r>
            <w:proofErr w:type="spellEnd"/>
            <w:r w:rsidRPr="003E42F1">
              <w:rPr>
                <w:rFonts w:ascii="Calibri" w:hAnsi="Calibri"/>
                <w:sz w:val="20"/>
                <w:szCs w:val="22"/>
              </w:rPr>
              <w:t>)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5E9" w:rsidRPr="003E42F1" w:rsidRDefault="006E25E9" w:rsidP="00004327">
            <w:pPr>
              <w:keepNext/>
              <w:spacing w:line="259" w:lineRule="auto"/>
              <w:ind w:left="264" w:right="164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E42F1">
              <w:rPr>
                <w:rFonts w:ascii="Arial" w:hAnsi="Arial" w:cs="Arial"/>
                <w:b/>
                <w:i/>
                <w:sz w:val="22"/>
                <w:szCs w:val="22"/>
              </w:rPr>
              <w:t>Certifikovaný riad</w:t>
            </w:r>
            <w:r w:rsidRPr="003E42F1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3E42F1">
              <w:rPr>
                <w:rFonts w:ascii="Arial" w:hAnsi="Arial" w:cs="Arial"/>
                <w:b/>
                <w:i/>
                <w:sz w:val="22"/>
                <w:szCs w:val="22"/>
              </w:rPr>
              <w:t>teľ portfólií</w:t>
            </w:r>
          </w:p>
          <w:p w:rsidR="006E25E9" w:rsidRPr="003E42F1" w:rsidRDefault="006E25E9" w:rsidP="00004327">
            <w:pPr>
              <w:keepNext/>
              <w:spacing w:line="259" w:lineRule="auto"/>
              <w:ind w:left="264" w:right="164"/>
              <w:jc w:val="center"/>
              <w:rPr>
                <w:rFonts w:ascii="Calibri" w:hAnsi="Calibri"/>
                <w:sz w:val="22"/>
                <w:szCs w:val="22"/>
              </w:rPr>
            </w:pPr>
            <w:r w:rsidRPr="004F0A57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4F0A57">
              <w:rPr>
                <w:rFonts w:ascii="Calibri" w:hAnsi="Calibri"/>
                <w:sz w:val="20"/>
                <w:szCs w:val="22"/>
              </w:rPr>
              <w:t>C</w:t>
            </w:r>
            <w:r w:rsidRPr="003E42F1">
              <w:rPr>
                <w:rFonts w:ascii="Calibri" w:hAnsi="Calibri"/>
                <w:sz w:val="20"/>
                <w:szCs w:val="22"/>
              </w:rPr>
              <w:t>ertified</w:t>
            </w:r>
            <w:proofErr w:type="spellEnd"/>
            <w:r w:rsidRPr="003E42F1">
              <w:rPr>
                <w:rFonts w:ascii="Calibri" w:hAnsi="Calibri"/>
                <w:sz w:val="20"/>
                <w:szCs w:val="22"/>
              </w:rPr>
              <w:t xml:space="preserve"> </w:t>
            </w:r>
            <w:proofErr w:type="spellStart"/>
            <w:r w:rsidRPr="003E42F1">
              <w:rPr>
                <w:rFonts w:ascii="Calibri" w:hAnsi="Calibri"/>
                <w:sz w:val="20"/>
                <w:szCs w:val="22"/>
              </w:rPr>
              <w:t>Portfolio</w:t>
            </w:r>
            <w:proofErr w:type="spellEnd"/>
            <w:r w:rsidRPr="003E42F1">
              <w:rPr>
                <w:rFonts w:ascii="Calibri" w:hAnsi="Calibri"/>
                <w:sz w:val="20"/>
                <w:szCs w:val="22"/>
              </w:rPr>
              <w:t xml:space="preserve">  </w:t>
            </w:r>
            <w:proofErr w:type="spellStart"/>
            <w:r w:rsidRPr="003E42F1">
              <w:rPr>
                <w:rFonts w:ascii="Calibri" w:hAnsi="Calibri"/>
                <w:sz w:val="20"/>
                <w:szCs w:val="22"/>
              </w:rPr>
              <w:t>Dire</w:t>
            </w:r>
            <w:r w:rsidRPr="003E42F1">
              <w:rPr>
                <w:rFonts w:ascii="Calibri" w:hAnsi="Calibri"/>
                <w:sz w:val="20"/>
                <w:szCs w:val="22"/>
              </w:rPr>
              <w:t>c</w:t>
            </w:r>
            <w:r w:rsidRPr="003E42F1">
              <w:rPr>
                <w:rFonts w:ascii="Calibri" w:hAnsi="Calibri"/>
                <w:sz w:val="20"/>
                <w:szCs w:val="22"/>
              </w:rPr>
              <w:t>tor</w:t>
            </w:r>
            <w:proofErr w:type="spellEnd"/>
            <w:r w:rsidRPr="003E42F1">
              <w:rPr>
                <w:rFonts w:ascii="Calibri" w:hAnsi="Calibri"/>
                <w:sz w:val="20"/>
                <w:szCs w:val="22"/>
              </w:rPr>
              <w:t>)</w:t>
            </w:r>
          </w:p>
        </w:tc>
      </w:tr>
      <w:tr w:rsidR="006E25E9" w:rsidRPr="003E42F1" w:rsidTr="006E25E9">
        <w:trPr>
          <w:trHeight w:val="924"/>
        </w:trPr>
        <w:tc>
          <w:tcPr>
            <w:tcW w:w="31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E25E9" w:rsidRPr="003E42F1" w:rsidRDefault="006E25E9" w:rsidP="00623493">
            <w:pPr>
              <w:keepNext/>
              <w:spacing w:line="259" w:lineRule="auto"/>
              <w:ind w:left="6" w:right="113"/>
              <w:jc w:val="center"/>
              <w:rPr>
                <w:sz w:val="20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5E9" w:rsidRPr="003E42F1" w:rsidRDefault="006E25E9" w:rsidP="00004327">
            <w:pPr>
              <w:keepNext/>
              <w:spacing w:line="259" w:lineRule="auto"/>
              <w:ind w:left="6"/>
              <w:jc w:val="center"/>
              <w:rPr>
                <w:rFonts w:ascii="Calibri" w:hAnsi="Calibri"/>
                <w:sz w:val="22"/>
                <w:szCs w:val="22"/>
              </w:rPr>
            </w:pPr>
            <w:r w:rsidRPr="003E42F1">
              <w:rPr>
                <w:sz w:val="20"/>
                <w:szCs w:val="22"/>
              </w:rPr>
              <w:t xml:space="preserve">B 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5E9" w:rsidRPr="003E42F1" w:rsidRDefault="006E25E9" w:rsidP="00004327">
            <w:pPr>
              <w:keepNext/>
              <w:spacing w:line="259" w:lineRule="auto"/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3E42F1">
              <w:rPr>
                <w:rFonts w:ascii="Arial" w:hAnsi="Arial" w:cs="Arial"/>
                <w:b/>
                <w:i/>
                <w:sz w:val="22"/>
                <w:szCs w:val="22"/>
              </w:rPr>
              <w:t>Certifikovaný manažér komplexných projektov</w:t>
            </w:r>
            <w:r w:rsidRPr="003E42F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E42F1">
              <w:rPr>
                <w:rFonts w:ascii="Calibri" w:hAnsi="Calibri"/>
                <w:sz w:val="20"/>
                <w:szCs w:val="22"/>
              </w:rPr>
              <w:t>Certified</w:t>
            </w:r>
            <w:proofErr w:type="spellEnd"/>
            <w:r w:rsidRPr="003E42F1">
              <w:rPr>
                <w:rFonts w:ascii="Calibri" w:hAnsi="Calibri"/>
                <w:sz w:val="20"/>
                <w:szCs w:val="22"/>
              </w:rPr>
              <w:t xml:space="preserve"> Senior  </w:t>
            </w:r>
          </w:p>
          <w:p w:rsidR="006E25E9" w:rsidRPr="003E42F1" w:rsidRDefault="006E25E9" w:rsidP="00004327">
            <w:pPr>
              <w:keepNext/>
              <w:spacing w:after="56" w:line="259" w:lineRule="auto"/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3E42F1">
              <w:rPr>
                <w:rFonts w:ascii="Calibri" w:hAnsi="Calibri"/>
                <w:sz w:val="20"/>
                <w:szCs w:val="22"/>
              </w:rPr>
              <w:t xml:space="preserve">Project </w:t>
            </w:r>
            <w:proofErr w:type="spellStart"/>
            <w:r w:rsidRPr="003E42F1">
              <w:rPr>
                <w:rFonts w:ascii="Calibri" w:hAnsi="Calibri"/>
                <w:sz w:val="20"/>
                <w:szCs w:val="22"/>
              </w:rPr>
              <w:t>Manager</w:t>
            </w:r>
            <w:proofErr w:type="spellEnd"/>
            <w:r w:rsidRPr="003E42F1">
              <w:rPr>
                <w:rFonts w:ascii="Calibri" w:hAnsi="Calibri"/>
                <w:sz w:val="20"/>
                <w:szCs w:val="22"/>
              </w:rPr>
              <w:t xml:space="preserve">) </w:t>
            </w:r>
          </w:p>
          <w:p w:rsidR="006E25E9" w:rsidRPr="003E42F1" w:rsidRDefault="006E25E9" w:rsidP="00004327">
            <w:pPr>
              <w:keepNext/>
              <w:spacing w:line="259" w:lineRule="auto"/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5E9" w:rsidRPr="003E42F1" w:rsidRDefault="006E25E9" w:rsidP="00004327">
            <w:pPr>
              <w:keepNext/>
              <w:spacing w:line="259" w:lineRule="auto"/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3E42F1">
              <w:rPr>
                <w:rFonts w:ascii="Arial" w:hAnsi="Arial" w:cs="Arial"/>
                <w:b/>
                <w:i/>
                <w:sz w:val="22"/>
                <w:szCs w:val="22"/>
              </w:rPr>
              <w:t>Certifikovaný manažér komplexných progr</w:t>
            </w:r>
            <w:r w:rsidRPr="003E42F1"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Pr="003E42F1">
              <w:rPr>
                <w:rFonts w:ascii="Arial" w:hAnsi="Arial" w:cs="Arial"/>
                <w:b/>
                <w:i/>
                <w:sz w:val="22"/>
                <w:szCs w:val="22"/>
              </w:rPr>
              <w:t>mov</w:t>
            </w:r>
            <w:r w:rsidRPr="003E42F1">
              <w:rPr>
                <w:rFonts w:ascii="Calibri" w:hAnsi="Calibri"/>
                <w:sz w:val="20"/>
                <w:szCs w:val="22"/>
              </w:rPr>
              <w:t xml:space="preserve"> </w:t>
            </w:r>
            <w:r w:rsidR="004F0A57">
              <w:rPr>
                <w:rFonts w:ascii="Calibri" w:hAnsi="Calibri"/>
                <w:sz w:val="20"/>
                <w:szCs w:val="22"/>
              </w:rPr>
              <w:t>(</w:t>
            </w:r>
            <w:proofErr w:type="spellStart"/>
            <w:r w:rsidRPr="003E42F1">
              <w:rPr>
                <w:rFonts w:ascii="Calibri" w:hAnsi="Calibri"/>
                <w:sz w:val="20"/>
                <w:szCs w:val="22"/>
              </w:rPr>
              <w:t>Certified</w:t>
            </w:r>
            <w:proofErr w:type="spellEnd"/>
            <w:r w:rsidRPr="003E42F1">
              <w:rPr>
                <w:rFonts w:ascii="Calibri" w:hAnsi="Calibri"/>
                <w:sz w:val="20"/>
                <w:szCs w:val="22"/>
              </w:rPr>
              <w:t xml:space="preserve"> Senior  </w:t>
            </w:r>
          </w:p>
          <w:p w:rsidR="006E25E9" w:rsidRPr="003E42F1" w:rsidRDefault="006E25E9" w:rsidP="00004327">
            <w:pPr>
              <w:keepNext/>
              <w:spacing w:line="259" w:lineRule="auto"/>
              <w:ind w:left="4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E42F1">
              <w:rPr>
                <w:rFonts w:ascii="Calibri" w:hAnsi="Calibri"/>
                <w:sz w:val="20"/>
                <w:szCs w:val="22"/>
              </w:rPr>
              <w:t>Programme</w:t>
            </w:r>
            <w:proofErr w:type="spellEnd"/>
            <w:r w:rsidRPr="003E42F1">
              <w:rPr>
                <w:rFonts w:ascii="Calibri" w:hAnsi="Calibri"/>
                <w:sz w:val="20"/>
                <w:szCs w:val="22"/>
              </w:rPr>
              <w:t xml:space="preserve"> </w:t>
            </w:r>
            <w:proofErr w:type="spellStart"/>
            <w:r w:rsidRPr="003E42F1">
              <w:rPr>
                <w:rFonts w:ascii="Calibri" w:hAnsi="Calibri"/>
                <w:sz w:val="20"/>
                <w:szCs w:val="22"/>
              </w:rPr>
              <w:t>Manager</w:t>
            </w:r>
            <w:proofErr w:type="spellEnd"/>
            <w:r w:rsidRPr="003E42F1"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5E9" w:rsidRPr="003E42F1" w:rsidRDefault="006E25E9" w:rsidP="00004327">
            <w:pPr>
              <w:keepNext/>
              <w:spacing w:line="259" w:lineRule="auto"/>
              <w:ind w:left="338" w:right="238"/>
              <w:jc w:val="center"/>
              <w:rPr>
                <w:rFonts w:ascii="Calibri" w:hAnsi="Calibri"/>
                <w:sz w:val="22"/>
                <w:szCs w:val="22"/>
              </w:rPr>
            </w:pPr>
            <w:r w:rsidRPr="003E42F1">
              <w:rPr>
                <w:rFonts w:ascii="Arial" w:hAnsi="Arial" w:cs="Arial"/>
                <w:b/>
                <w:i/>
                <w:sz w:val="22"/>
                <w:szCs w:val="22"/>
              </w:rPr>
              <w:t>Certifikovaný m</w:t>
            </w:r>
            <w:r w:rsidRPr="003E42F1"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Pr="003E42F1">
              <w:rPr>
                <w:rFonts w:ascii="Arial" w:hAnsi="Arial" w:cs="Arial"/>
                <w:b/>
                <w:i/>
                <w:sz w:val="22"/>
                <w:szCs w:val="22"/>
              </w:rPr>
              <w:t>nažér komplexných portfólií</w:t>
            </w:r>
            <w:r w:rsidRPr="003E42F1">
              <w:rPr>
                <w:rFonts w:ascii="Calibri" w:hAnsi="Calibri"/>
                <w:sz w:val="20"/>
                <w:szCs w:val="22"/>
              </w:rPr>
              <w:t xml:space="preserve"> </w:t>
            </w:r>
            <w:r w:rsidR="004F0A57">
              <w:rPr>
                <w:rFonts w:ascii="Calibri" w:hAnsi="Calibri"/>
                <w:sz w:val="20"/>
                <w:szCs w:val="22"/>
              </w:rPr>
              <w:t>(</w:t>
            </w:r>
            <w:proofErr w:type="spellStart"/>
            <w:r w:rsidRPr="003E42F1">
              <w:rPr>
                <w:rFonts w:ascii="Calibri" w:hAnsi="Calibri"/>
                <w:sz w:val="20"/>
                <w:szCs w:val="22"/>
              </w:rPr>
              <w:t>Certified</w:t>
            </w:r>
            <w:proofErr w:type="spellEnd"/>
            <w:r w:rsidRPr="003E42F1">
              <w:rPr>
                <w:rFonts w:ascii="Calibri" w:hAnsi="Calibri"/>
                <w:sz w:val="20"/>
                <w:szCs w:val="22"/>
              </w:rPr>
              <w:t xml:space="preserve"> S</w:t>
            </w:r>
            <w:r w:rsidRPr="003E42F1">
              <w:rPr>
                <w:rFonts w:ascii="Calibri" w:hAnsi="Calibri"/>
                <w:sz w:val="20"/>
                <w:szCs w:val="22"/>
              </w:rPr>
              <w:t>e</w:t>
            </w:r>
            <w:r w:rsidRPr="003E42F1">
              <w:rPr>
                <w:rFonts w:ascii="Calibri" w:hAnsi="Calibri"/>
                <w:sz w:val="20"/>
                <w:szCs w:val="22"/>
              </w:rPr>
              <w:t xml:space="preserve">nior  </w:t>
            </w:r>
            <w:proofErr w:type="spellStart"/>
            <w:r w:rsidRPr="003E42F1">
              <w:rPr>
                <w:rFonts w:ascii="Calibri" w:hAnsi="Calibri"/>
                <w:sz w:val="20"/>
                <w:szCs w:val="22"/>
              </w:rPr>
              <w:t>Portfolio</w:t>
            </w:r>
            <w:proofErr w:type="spellEnd"/>
            <w:r w:rsidRPr="003E42F1">
              <w:rPr>
                <w:rFonts w:ascii="Calibri" w:hAnsi="Calibri"/>
                <w:sz w:val="20"/>
                <w:szCs w:val="22"/>
              </w:rPr>
              <w:t xml:space="preserve"> </w:t>
            </w:r>
            <w:proofErr w:type="spellStart"/>
            <w:r w:rsidRPr="003E42F1">
              <w:rPr>
                <w:rFonts w:ascii="Calibri" w:hAnsi="Calibri"/>
                <w:sz w:val="20"/>
                <w:szCs w:val="22"/>
              </w:rPr>
              <w:t>Manager</w:t>
            </w:r>
            <w:proofErr w:type="spellEnd"/>
            <w:r w:rsidRPr="003E42F1"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</w:tr>
      <w:tr w:rsidR="006E25E9" w:rsidRPr="003E42F1" w:rsidTr="006E25E9">
        <w:trPr>
          <w:trHeight w:val="922"/>
        </w:trPr>
        <w:tc>
          <w:tcPr>
            <w:tcW w:w="311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E25E9" w:rsidRPr="003E42F1" w:rsidRDefault="006E25E9" w:rsidP="00623493">
            <w:pPr>
              <w:keepNext/>
              <w:spacing w:line="259" w:lineRule="auto"/>
              <w:ind w:left="5" w:right="113"/>
              <w:jc w:val="center"/>
              <w:rPr>
                <w:sz w:val="20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5E9" w:rsidRPr="003E42F1" w:rsidRDefault="006E25E9" w:rsidP="00004327">
            <w:pPr>
              <w:keepNext/>
              <w:spacing w:line="259" w:lineRule="auto"/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3E42F1">
              <w:rPr>
                <w:sz w:val="20"/>
                <w:szCs w:val="22"/>
              </w:rPr>
              <w:t xml:space="preserve">C 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5E9" w:rsidRPr="003E42F1" w:rsidRDefault="006E25E9" w:rsidP="00004327">
            <w:pPr>
              <w:keepNext/>
              <w:spacing w:line="259" w:lineRule="auto"/>
              <w:ind w:lef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2F1">
              <w:rPr>
                <w:rFonts w:ascii="Arial" w:hAnsi="Arial" w:cs="Arial"/>
                <w:b/>
                <w:i/>
                <w:sz w:val="22"/>
                <w:szCs w:val="22"/>
              </w:rPr>
              <w:t>Certifikovaný projektový manažér</w:t>
            </w:r>
            <w:r w:rsidRPr="003E42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25E9" w:rsidRPr="003E42F1" w:rsidRDefault="006E25E9" w:rsidP="00004327">
            <w:pPr>
              <w:keepNext/>
              <w:spacing w:line="259" w:lineRule="auto"/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3E42F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E42F1">
              <w:rPr>
                <w:rFonts w:ascii="Calibri" w:hAnsi="Calibri"/>
                <w:sz w:val="20"/>
                <w:szCs w:val="22"/>
              </w:rPr>
              <w:t>Certified</w:t>
            </w:r>
            <w:proofErr w:type="spellEnd"/>
            <w:r w:rsidRPr="003E42F1">
              <w:rPr>
                <w:rFonts w:ascii="Calibri" w:hAnsi="Calibri"/>
                <w:sz w:val="20"/>
                <w:szCs w:val="22"/>
              </w:rPr>
              <w:t xml:space="preserve"> </w:t>
            </w:r>
          </w:p>
          <w:p w:rsidR="006E25E9" w:rsidRPr="003E42F1" w:rsidRDefault="006E25E9" w:rsidP="00004327">
            <w:pPr>
              <w:keepNext/>
              <w:spacing w:after="53" w:line="259" w:lineRule="auto"/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3E42F1">
              <w:rPr>
                <w:rFonts w:ascii="Calibri" w:hAnsi="Calibri"/>
                <w:sz w:val="20"/>
                <w:szCs w:val="22"/>
              </w:rPr>
              <w:t xml:space="preserve"> Project </w:t>
            </w:r>
            <w:proofErr w:type="spellStart"/>
            <w:r w:rsidRPr="003E42F1">
              <w:rPr>
                <w:rFonts w:ascii="Calibri" w:hAnsi="Calibri"/>
                <w:sz w:val="20"/>
                <w:szCs w:val="22"/>
              </w:rPr>
              <w:t>Manager</w:t>
            </w:r>
            <w:proofErr w:type="spellEnd"/>
            <w:r w:rsidRPr="003E42F1">
              <w:rPr>
                <w:rFonts w:ascii="Calibri" w:hAnsi="Calibri"/>
                <w:sz w:val="20"/>
                <w:szCs w:val="22"/>
              </w:rPr>
              <w:t xml:space="preserve">) 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E25E9" w:rsidRPr="003E42F1" w:rsidRDefault="006E25E9" w:rsidP="00004327">
            <w:pPr>
              <w:keepNext/>
              <w:spacing w:after="672" w:line="259" w:lineRule="auto"/>
              <w:ind w:left="52"/>
              <w:jc w:val="center"/>
              <w:rPr>
                <w:rFonts w:ascii="Calibri" w:hAnsi="Calibri"/>
                <w:sz w:val="22"/>
                <w:szCs w:val="22"/>
              </w:rPr>
            </w:pPr>
            <w:r w:rsidRPr="003E42F1">
              <w:rPr>
                <w:rFonts w:ascii="Calibri" w:hAnsi="Calibri"/>
                <w:sz w:val="20"/>
                <w:szCs w:val="22"/>
              </w:rPr>
              <w:t xml:space="preserve"> </w:t>
            </w:r>
          </w:p>
          <w:p w:rsidR="006E25E9" w:rsidRPr="003E42F1" w:rsidRDefault="006E25E9" w:rsidP="00004327">
            <w:pPr>
              <w:keepNext/>
              <w:spacing w:line="259" w:lineRule="auto"/>
              <w:ind w:left="52"/>
              <w:jc w:val="center"/>
              <w:rPr>
                <w:rFonts w:ascii="Calibri" w:hAnsi="Calibri"/>
                <w:sz w:val="22"/>
                <w:szCs w:val="22"/>
              </w:rPr>
            </w:pPr>
            <w:r w:rsidRPr="003E42F1"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1476" w:type="pct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E25E9" w:rsidRPr="003E42F1" w:rsidRDefault="006E25E9" w:rsidP="00004327">
            <w:pPr>
              <w:keepNext/>
              <w:spacing w:after="672" w:line="259" w:lineRule="auto"/>
              <w:ind w:left="54"/>
              <w:jc w:val="center"/>
              <w:rPr>
                <w:rFonts w:ascii="Calibri" w:hAnsi="Calibri"/>
                <w:sz w:val="22"/>
                <w:szCs w:val="22"/>
              </w:rPr>
            </w:pPr>
            <w:r w:rsidRPr="003E42F1">
              <w:rPr>
                <w:rFonts w:ascii="Calibri" w:hAnsi="Calibri"/>
                <w:sz w:val="20"/>
                <w:szCs w:val="22"/>
              </w:rPr>
              <w:t xml:space="preserve"> </w:t>
            </w:r>
          </w:p>
          <w:p w:rsidR="006E25E9" w:rsidRPr="003E42F1" w:rsidRDefault="006E25E9" w:rsidP="00004327">
            <w:pPr>
              <w:keepNext/>
              <w:spacing w:line="259" w:lineRule="auto"/>
              <w:ind w:left="54"/>
              <w:jc w:val="center"/>
              <w:rPr>
                <w:rFonts w:ascii="Calibri" w:hAnsi="Calibri"/>
                <w:sz w:val="22"/>
                <w:szCs w:val="22"/>
              </w:rPr>
            </w:pPr>
            <w:r w:rsidRPr="003E42F1"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</w:tr>
      <w:tr w:rsidR="006E25E9" w:rsidRPr="003E42F1" w:rsidTr="006E25E9">
        <w:trPr>
          <w:trHeight w:val="864"/>
        </w:trPr>
        <w:tc>
          <w:tcPr>
            <w:tcW w:w="3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25E9" w:rsidRPr="003E42F1" w:rsidRDefault="006E25E9" w:rsidP="00623493">
            <w:pPr>
              <w:keepNext/>
              <w:spacing w:line="259" w:lineRule="auto"/>
              <w:ind w:left="55" w:right="113"/>
              <w:rPr>
                <w:sz w:val="20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5E9" w:rsidRPr="003E42F1" w:rsidRDefault="006E25E9" w:rsidP="00004327">
            <w:pPr>
              <w:keepNext/>
              <w:spacing w:line="259" w:lineRule="auto"/>
              <w:ind w:left="55"/>
              <w:rPr>
                <w:rFonts w:ascii="Calibri" w:hAnsi="Calibri"/>
                <w:sz w:val="22"/>
                <w:szCs w:val="22"/>
              </w:rPr>
            </w:pPr>
            <w:r w:rsidRPr="003E42F1">
              <w:rPr>
                <w:sz w:val="20"/>
                <w:szCs w:val="22"/>
              </w:rPr>
              <w:t xml:space="preserve">D 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5E9" w:rsidRPr="003E42F1" w:rsidRDefault="006E25E9" w:rsidP="00004327">
            <w:pPr>
              <w:keepNext/>
              <w:spacing w:line="259" w:lineRule="auto"/>
              <w:ind w:left="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2F1">
              <w:rPr>
                <w:rFonts w:ascii="Arial" w:hAnsi="Arial" w:cs="Arial"/>
                <w:b/>
                <w:i/>
                <w:sz w:val="22"/>
                <w:szCs w:val="22"/>
              </w:rPr>
              <w:t>Certifikovaný člen pr</w:t>
            </w:r>
            <w:r w:rsidRPr="003E42F1">
              <w:rPr>
                <w:rFonts w:ascii="Arial" w:hAnsi="Arial" w:cs="Arial"/>
                <w:b/>
                <w:i/>
                <w:sz w:val="22"/>
                <w:szCs w:val="22"/>
              </w:rPr>
              <w:t>o</w:t>
            </w:r>
            <w:r w:rsidRPr="003E42F1">
              <w:rPr>
                <w:rFonts w:ascii="Arial" w:hAnsi="Arial" w:cs="Arial"/>
                <w:b/>
                <w:i/>
                <w:sz w:val="22"/>
                <w:szCs w:val="22"/>
              </w:rPr>
              <w:t>jektového tímu</w:t>
            </w:r>
            <w:r w:rsidRPr="003E42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25E9" w:rsidRPr="003E42F1" w:rsidRDefault="006E25E9" w:rsidP="00004327">
            <w:pPr>
              <w:keepNext/>
              <w:spacing w:line="259" w:lineRule="auto"/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3E42F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E42F1">
              <w:rPr>
                <w:rFonts w:ascii="Calibri" w:hAnsi="Calibri"/>
                <w:sz w:val="20"/>
                <w:szCs w:val="22"/>
              </w:rPr>
              <w:t>Certified</w:t>
            </w:r>
            <w:proofErr w:type="spellEnd"/>
            <w:r w:rsidRPr="003E42F1">
              <w:rPr>
                <w:rFonts w:ascii="Calibri" w:hAnsi="Calibri"/>
                <w:sz w:val="20"/>
                <w:szCs w:val="22"/>
              </w:rPr>
              <w:t xml:space="preserve"> Project </w:t>
            </w:r>
            <w:proofErr w:type="spellStart"/>
            <w:r w:rsidRPr="003E42F1">
              <w:rPr>
                <w:rFonts w:ascii="Calibri" w:hAnsi="Calibri"/>
                <w:sz w:val="20"/>
                <w:szCs w:val="22"/>
              </w:rPr>
              <w:t>Management</w:t>
            </w:r>
            <w:proofErr w:type="spellEnd"/>
            <w:r w:rsidRPr="003E42F1">
              <w:rPr>
                <w:rFonts w:ascii="Calibri" w:hAnsi="Calibri"/>
                <w:sz w:val="20"/>
                <w:szCs w:val="22"/>
              </w:rPr>
              <w:t xml:space="preserve"> </w:t>
            </w:r>
          </w:p>
          <w:p w:rsidR="006E25E9" w:rsidRPr="003E42F1" w:rsidRDefault="006E25E9" w:rsidP="00004327">
            <w:pPr>
              <w:keepNext/>
              <w:spacing w:line="259" w:lineRule="auto"/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E42F1">
              <w:rPr>
                <w:rFonts w:ascii="Calibri" w:hAnsi="Calibri"/>
                <w:sz w:val="20"/>
                <w:szCs w:val="22"/>
              </w:rPr>
              <w:t>Associate</w:t>
            </w:r>
            <w:proofErr w:type="spellEnd"/>
            <w:r w:rsidRPr="003E42F1">
              <w:rPr>
                <w:rFonts w:ascii="Calibri" w:hAnsi="Calibri"/>
                <w:sz w:val="20"/>
                <w:szCs w:val="22"/>
              </w:rPr>
              <w:t>)</w:t>
            </w:r>
          </w:p>
          <w:p w:rsidR="006E25E9" w:rsidRPr="003E42F1" w:rsidRDefault="006E25E9" w:rsidP="00004327">
            <w:pPr>
              <w:keepNext/>
              <w:spacing w:line="259" w:lineRule="auto"/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5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E25E9" w:rsidRPr="003E42F1" w:rsidRDefault="006E25E9" w:rsidP="00004327">
            <w:pPr>
              <w:keepNext/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5E9" w:rsidRPr="003E42F1" w:rsidRDefault="006E25E9" w:rsidP="00004327">
            <w:pPr>
              <w:keepNext/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2664B" w:rsidRPr="0022664B" w:rsidRDefault="0022664B" w:rsidP="00004327">
      <w:pPr>
        <w:keepNext/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</w:p>
    <w:p w:rsidR="006E5A00" w:rsidRPr="002C658F" w:rsidRDefault="003E42F1" w:rsidP="00004327">
      <w:pPr>
        <w:keepNext/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 w:rsidRPr="003E42F1">
        <w:rPr>
          <w:rFonts w:ascii="Arial" w:hAnsi="Arial" w:cs="Arial"/>
          <w:bCs/>
        </w:rPr>
        <w:t xml:space="preserve">SPPR v súčasnosti vykonáva certifikáciu v doméne Projekt </w:t>
      </w:r>
      <w:r w:rsidR="00491BB3" w:rsidRPr="002C658F">
        <w:rPr>
          <w:rFonts w:ascii="Arial" w:hAnsi="Arial" w:cs="Arial"/>
          <w:bCs/>
        </w:rPr>
        <w:t xml:space="preserve">a </w:t>
      </w:r>
      <w:proofErr w:type="spellStart"/>
      <w:r w:rsidR="00491BB3" w:rsidRPr="002C658F">
        <w:rPr>
          <w:rFonts w:ascii="Arial" w:hAnsi="Arial" w:cs="Arial"/>
          <w:bCs/>
        </w:rPr>
        <w:t>recertifikáciu</w:t>
      </w:r>
      <w:proofErr w:type="spellEnd"/>
      <w:r w:rsidR="00491BB3" w:rsidRPr="002C658F">
        <w:rPr>
          <w:rFonts w:ascii="Arial" w:hAnsi="Arial" w:cs="Arial"/>
          <w:b/>
        </w:rPr>
        <w:t xml:space="preserve"> vo všet</w:t>
      </w:r>
      <w:r w:rsidR="002C658F">
        <w:rPr>
          <w:rFonts w:ascii="Arial" w:hAnsi="Arial" w:cs="Arial"/>
          <w:b/>
        </w:rPr>
        <w:t>k</w:t>
      </w:r>
      <w:r w:rsidR="00491BB3" w:rsidRPr="002C658F">
        <w:rPr>
          <w:rFonts w:ascii="Arial" w:hAnsi="Arial" w:cs="Arial"/>
          <w:b/>
        </w:rPr>
        <w:t>ých 3 doménach.</w:t>
      </w:r>
      <w:r w:rsidR="00051715">
        <w:rPr>
          <w:rFonts w:ascii="Arial" w:hAnsi="Arial" w:cs="Arial"/>
          <w:b/>
        </w:rPr>
        <w:t xml:space="preserve"> </w:t>
      </w:r>
      <w:r w:rsidR="00051715" w:rsidRPr="00BD2E2B">
        <w:rPr>
          <w:rFonts w:ascii="Arial" w:hAnsi="Arial" w:cs="Arial"/>
        </w:rPr>
        <w:t>Prebieha príprava rozšírenia o certifikáciu v doméne Program a Portfólio – v prípade záujmu kontaktujte administrátor certifikácie</w:t>
      </w:r>
      <w:r w:rsidR="00051715" w:rsidRPr="00D065A7">
        <w:rPr>
          <w:rFonts w:ascii="Arial" w:hAnsi="Arial" w:cs="Arial"/>
        </w:rPr>
        <w:t xml:space="preserve"> (</w:t>
      </w:r>
      <w:hyperlink r:id="rId17" w:history="1">
        <w:r w:rsidR="005C0F88" w:rsidRPr="005C0F88">
          <w:rPr>
            <w:rStyle w:val="Hypertextovodkaz"/>
            <w:rFonts w:ascii="Arial" w:hAnsi="Arial" w:cs="Arial"/>
          </w:rPr>
          <w:t>certification@</w:t>
        </w:r>
        <w:r w:rsidR="005C0F88" w:rsidRPr="005A310C">
          <w:rPr>
            <w:rStyle w:val="Hypertextovodkaz"/>
            <w:rFonts w:ascii="Arial" w:hAnsi="Arial" w:cs="Arial"/>
          </w:rPr>
          <w:t>ipmaslovakia.sk</w:t>
        </w:r>
      </w:hyperlink>
      <w:r w:rsidR="00051715" w:rsidRPr="00D065A7">
        <w:rPr>
          <w:rFonts w:ascii="Arial" w:hAnsi="Arial" w:cs="Arial"/>
        </w:rPr>
        <w:t>)</w:t>
      </w:r>
      <w:r w:rsidR="00051715">
        <w:rPr>
          <w:rFonts w:ascii="Arial" w:hAnsi="Arial" w:cs="Arial"/>
          <w:b/>
        </w:rPr>
        <w:t xml:space="preserve">.  </w:t>
      </w:r>
    </w:p>
    <w:p w:rsidR="009B6C1E" w:rsidRDefault="009B6C1E" w:rsidP="0032462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6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t xml:space="preserve">Obsahovo je certifikácia IPMA postavená na štandarde </w:t>
      </w:r>
      <w:r w:rsidR="00822802" w:rsidRPr="00D065A7">
        <w:rPr>
          <w:rFonts w:ascii="Arial" w:hAnsi="Arial" w:cs="Arial"/>
          <w:b/>
        </w:rPr>
        <w:t>IPMA ICB 4</w:t>
      </w:r>
      <w:r w:rsidR="00822802" w:rsidRPr="004B3810">
        <w:rPr>
          <w:rFonts w:ascii="Arial" w:hAnsi="Arial" w:cs="Arial"/>
          <w:b/>
        </w:rPr>
        <w:t>.</w:t>
      </w:r>
      <w:r w:rsidR="00B6763F" w:rsidRPr="004B3810">
        <w:rPr>
          <w:rFonts w:ascii="Arial" w:hAnsi="Arial" w:cs="Arial"/>
          <w:b/>
        </w:rPr>
        <w:t>1.1</w:t>
      </w:r>
      <w:r w:rsidR="00822802" w:rsidRPr="00D065A7">
        <w:rPr>
          <w:rFonts w:ascii="Arial" w:hAnsi="Arial" w:cs="Arial"/>
        </w:rPr>
        <w:t xml:space="preserve"> (</w:t>
      </w:r>
      <w:bookmarkStart w:id="4" w:name="_Hlk520318254"/>
      <w:proofErr w:type="spellStart"/>
      <w:r w:rsidR="00C24BBA">
        <w:rPr>
          <w:rFonts w:ascii="Arial" w:hAnsi="Arial" w:cs="Arial"/>
        </w:rPr>
        <w:t>Indiv</w:t>
      </w:r>
      <w:r w:rsidR="00C24BBA">
        <w:rPr>
          <w:rFonts w:ascii="Arial" w:hAnsi="Arial" w:cs="Arial"/>
        </w:rPr>
        <w:t>i</w:t>
      </w:r>
      <w:r w:rsidR="00C24BBA">
        <w:rPr>
          <w:rFonts w:ascii="Arial" w:hAnsi="Arial" w:cs="Arial"/>
        </w:rPr>
        <w:t>dual</w:t>
      </w:r>
      <w:proofErr w:type="spellEnd"/>
      <w:r w:rsidR="00822802" w:rsidRPr="00D065A7">
        <w:rPr>
          <w:rFonts w:ascii="Arial" w:hAnsi="Arial" w:cs="Arial"/>
        </w:rPr>
        <w:t xml:space="preserve"> </w:t>
      </w:r>
      <w:proofErr w:type="spellStart"/>
      <w:r w:rsidR="00822802" w:rsidRPr="00D065A7">
        <w:rPr>
          <w:rFonts w:ascii="Arial" w:hAnsi="Arial" w:cs="Arial"/>
        </w:rPr>
        <w:t>Competence</w:t>
      </w:r>
      <w:proofErr w:type="spellEnd"/>
      <w:r w:rsidR="00822802" w:rsidRPr="00D065A7">
        <w:rPr>
          <w:rFonts w:ascii="Arial" w:hAnsi="Arial" w:cs="Arial"/>
        </w:rPr>
        <w:t xml:space="preserve"> </w:t>
      </w:r>
      <w:proofErr w:type="spellStart"/>
      <w:r w:rsidR="00822802" w:rsidRPr="00D065A7">
        <w:rPr>
          <w:rFonts w:ascii="Arial" w:hAnsi="Arial" w:cs="Arial"/>
        </w:rPr>
        <w:t>Baseline</w:t>
      </w:r>
      <w:proofErr w:type="spellEnd"/>
      <w:r w:rsidR="00822802" w:rsidRPr="00D065A7">
        <w:rPr>
          <w:rFonts w:ascii="Arial" w:hAnsi="Arial" w:cs="Arial"/>
        </w:rPr>
        <w:t xml:space="preserve"> </w:t>
      </w:r>
      <w:bookmarkEnd w:id="4"/>
      <w:r w:rsidR="00822802" w:rsidRPr="00D065A7">
        <w:rPr>
          <w:rFonts w:ascii="Arial" w:hAnsi="Arial" w:cs="Arial"/>
        </w:rPr>
        <w:t>4.</w:t>
      </w:r>
      <w:r w:rsidR="00B6763F">
        <w:rPr>
          <w:rFonts w:ascii="Arial" w:hAnsi="Arial" w:cs="Arial"/>
        </w:rPr>
        <w:t>1.1</w:t>
      </w:r>
      <w:r w:rsidR="00822802" w:rsidRPr="00D065A7">
        <w:rPr>
          <w:rFonts w:ascii="Arial" w:hAnsi="Arial" w:cs="Arial"/>
        </w:rPr>
        <w:t xml:space="preserve">, </w:t>
      </w:r>
      <w:r w:rsidR="00C6676D">
        <w:rPr>
          <w:rFonts w:ascii="Arial" w:hAnsi="Arial" w:cs="Arial"/>
        </w:rPr>
        <w:t xml:space="preserve">september </w:t>
      </w:r>
      <w:r w:rsidR="00822802" w:rsidRPr="00D065A7">
        <w:rPr>
          <w:rFonts w:ascii="Arial" w:hAnsi="Arial" w:cs="Arial"/>
        </w:rPr>
        <w:t>20</w:t>
      </w:r>
      <w:r w:rsidR="00B6763F">
        <w:rPr>
          <w:rFonts w:ascii="Arial" w:hAnsi="Arial" w:cs="Arial"/>
        </w:rPr>
        <w:t>19</w:t>
      </w:r>
      <w:r w:rsidR="00822802" w:rsidRPr="00D065A7">
        <w:rPr>
          <w:rFonts w:ascii="Arial" w:hAnsi="Arial" w:cs="Arial"/>
        </w:rPr>
        <w:t xml:space="preserve">), na Slovensku na jeho preklade </w:t>
      </w:r>
      <w:r w:rsidR="0032462A">
        <w:rPr>
          <w:rFonts w:ascii="Arial" w:hAnsi="Arial" w:cs="Arial"/>
          <w:b/>
        </w:rPr>
        <w:t>SPS 4</w:t>
      </w:r>
      <w:r w:rsidR="00822802" w:rsidRPr="00D065A7">
        <w:rPr>
          <w:rFonts w:ascii="Arial" w:hAnsi="Arial" w:cs="Arial"/>
        </w:rPr>
        <w:t xml:space="preserve"> (Súbor požadovaných spôsobilostí na projektové riadenie</w:t>
      </w:r>
      <w:r w:rsidR="00E257B0">
        <w:rPr>
          <w:rFonts w:ascii="Arial" w:hAnsi="Arial" w:cs="Arial"/>
        </w:rPr>
        <w:t>, verzia 4.0</w:t>
      </w:r>
      <w:r w:rsidR="00822802" w:rsidRPr="00D065A7">
        <w:rPr>
          <w:rFonts w:ascii="Arial" w:hAnsi="Arial" w:cs="Arial"/>
        </w:rPr>
        <w:t>, 2017)</w:t>
      </w:r>
      <w:r w:rsidR="00D22917" w:rsidRPr="00D065A7">
        <w:rPr>
          <w:rFonts w:ascii="Arial" w:hAnsi="Arial" w:cs="Arial"/>
        </w:rPr>
        <w:t>, ktorý pokrýva doménu Projekt</w:t>
      </w:r>
      <w:r w:rsidR="00C45020" w:rsidRPr="00D065A7">
        <w:rPr>
          <w:rFonts w:ascii="Arial" w:hAnsi="Arial" w:cs="Arial"/>
        </w:rPr>
        <w:t xml:space="preserve">. </w:t>
      </w:r>
      <w:r w:rsidR="00562C11" w:rsidRPr="0066459A">
        <w:rPr>
          <w:rFonts w:ascii="Arial" w:hAnsi="Arial" w:cs="Arial"/>
          <w:b/>
        </w:rPr>
        <w:t xml:space="preserve">Publikáciu </w:t>
      </w:r>
      <w:r w:rsidR="00C45020" w:rsidRPr="0066459A">
        <w:rPr>
          <w:rFonts w:ascii="Arial" w:hAnsi="Arial" w:cs="Arial"/>
          <w:b/>
        </w:rPr>
        <w:t xml:space="preserve">SPS 4 je možné </w:t>
      </w:r>
      <w:r w:rsidR="00D04EEF" w:rsidRPr="0066459A">
        <w:rPr>
          <w:rFonts w:ascii="Arial" w:hAnsi="Arial" w:cs="Arial"/>
          <w:b/>
        </w:rPr>
        <w:t>získať</w:t>
      </w:r>
      <w:r w:rsidR="00C45020" w:rsidRPr="0066459A">
        <w:rPr>
          <w:rFonts w:ascii="Arial" w:hAnsi="Arial" w:cs="Arial"/>
          <w:b/>
        </w:rPr>
        <w:t xml:space="preserve"> v SPPR.</w:t>
      </w:r>
    </w:p>
    <w:p w:rsidR="00EF2130" w:rsidRPr="00D065A7" w:rsidRDefault="00EF2130" w:rsidP="00C6676D">
      <w:pPr>
        <w:keepNext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6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lastRenderedPageBreak/>
        <w:t>Certifikácia odborníkov na projektové riadenie podľa IPMA</w:t>
      </w:r>
      <w:r w:rsidRPr="00D065A7">
        <w:rPr>
          <w:rFonts w:ascii="Arial" w:hAnsi="Arial" w:cs="Arial"/>
          <w:vertAlign w:val="superscript"/>
        </w:rPr>
        <w:t>®</w:t>
      </w:r>
      <w:r w:rsidRPr="00D065A7">
        <w:rPr>
          <w:rFonts w:ascii="Arial" w:hAnsi="Arial" w:cs="Arial"/>
        </w:rPr>
        <w:t xml:space="preserve"> je </w:t>
      </w:r>
      <w:r w:rsidR="008D43F4" w:rsidRPr="00D065A7">
        <w:rPr>
          <w:rFonts w:ascii="Arial" w:hAnsi="Arial" w:cs="Arial"/>
        </w:rPr>
        <w:t xml:space="preserve">v doméne Projekt </w:t>
      </w:r>
      <w:r w:rsidRPr="00D065A7">
        <w:rPr>
          <w:rFonts w:ascii="Arial" w:hAnsi="Arial" w:cs="Arial"/>
        </w:rPr>
        <w:t xml:space="preserve">štvorstupňová, t. j. </w:t>
      </w:r>
      <w:r w:rsidR="002C558E">
        <w:rPr>
          <w:rFonts w:ascii="Arial" w:hAnsi="Arial" w:cs="Arial"/>
        </w:rPr>
        <w:t xml:space="preserve">úspešným </w:t>
      </w:r>
      <w:r w:rsidRPr="00D065A7">
        <w:rPr>
          <w:rFonts w:ascii="Arial" w:hAnsi="Arial" w:cs="Arial"/>
        </w:rPr>
        <w:t>absolventom certifikácie sa priznávajú štyri rôzne certifika</w:t>
      </w:r>
      <w:r w:rsidRPr="00D065A7">
        <w:rPr>
          <w:rFonts w:ascii="Arial" w:hAnsi="Arial" w:cs="Arial"/>
        </w:rPr>
        <w:t>č</w:t>
      </w:r>
      <w:r w:rsidRPr="00D065A7">
        <w:rPr>
          <w:rFonts w:ascii="Arial" w:hAnsi="Arial" w:cs="Arial"/>
        </w:rPr>
        <w:t>né stupne:</w:t>
      </w:r>
    </w:p>
    <w:p w:rsidR="0032462A" w:rsidRDefault="00EF2130" w:rsidP="00C6676D">
      <w:pPr>
        <w:keepNext/>
        <w:numPr>
          <w:ilvl w:val="0"/>
          <w:numId w:val="29"/>
        </w:numPr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 w:rsidRPr="00D065A7">
        <w:rPr>
          <w:rFonts w:ascii="Arial" w:hAnsi="Arial" w:cs="Arial"/>
          <w:b/>
          <w:i/>
        </w:rPr>
        <w:t>IPMA</w:t>
      </w:r>
      <w:r w:rsidR="009923E3" w:rsidRPr="00D065A7">
        <w:rPr>
          <w:rFonts w:ascii="Arial" w:hAnsi="Arial" w:cs="Arial"/>
          <w:vertAlign w:val="superscript"/>
        </w:rPr>
        <w:t>®</w:t>
      </w:r>
      <w:r w:rsidRPr="00D065A7">
        <w:rPr>
          <w:rFonts w:ascii="Arial" w:hAnsi="Arial" w:cs="Arial"/>
          <w:b/>
          <w:i/>
        </w:rPr>
        <w:t xml:space="preserve"> stupeň A – Certifikovaný riaditeľ projektov</w:t>
      </w:r>
      <w:r w:rsidR="00C10ECF" w:rsidRPr="00D065A7">
        <w:rPr>
          <w:rFonts w:ascii="Arial" w:hAnsi="Arial" w:cs="Arial"/>
        </w:rPr>
        <w:t xml:space="preserve"> (</w:t>
      </w:r>
      <w:proofErr w:type="spellStart"/>
      <w:r w:rsidR="00C10ECF" w:rsidRPr="00D065A7">
        <w:rPr>
          <w:rFonts w:ascii="Arial" w:hAnsi="Arial" w:cs="Arial"/>
        </w:rPr>
        <w:t>Certified</w:t>
      </w:r>
      <w:proofErr w:type="spellEnd"/>
      <w:r w:rsidR="00C10ECF" w:rsidRPr="00D065A7">
        <w:rPr>
          <w:rFonts w:ascii="Arial" w:hAnsi="Arial" w:cs="Arial"/>
        </w:rPr>
        <w:t xml:space="preserve"> Project</w:t>
      </w:r>
      <w:r w:rsidR="00A60F86" w:rsidRPr="00D065A7">
        <w:rPr>
          <w:rFonts w:ascii="Arial" w:hAnsi="Arial" w:cs="Arial"/>
        </w:rPr>
        <w:t xml:space="preserve"> </w:t>
      </w:r>
      <w:proofErr w:type="spellStart"/>
      <w:r w:rsidR="00A60F86" w:rsidRPr="00D065A7">
        <w:rPr>
          <w:rFonts w:ascii="Arial" w:hAnsi="Arial" w:cs="Arial"/>
        </w:rPr>
        <w:t>Dire</w:t>
      </w:r>
      <w:r w:rsidR="00A60F86" w:rsidRPr="00D065A7">
        <w:rPr>
          <w:rFonts w:ascii="Arial" w:hAnsi="Arial" w:cs="Arial"/>
        </w:rPr>
        <w:t>c</w:t>
      </w:r>
      <w:r w:rsidR="00A60F86" w:rsidRPr="00D065A7">
        <w:rPr>
          <w:rFonts w:ascii="Arial" w:hAnsi="Arial" w:cs="Arial"/>
        </w:rPr>
        <w:t>tor</w:t>
      </w:r>
      <w:proofErr w:type="spellEnd"/>
      <w:r w:rsidR="00A60F86" w:rsidRPr="00D065A7">
        <w:rPr>
          <w:rFonts w:ascii="Arial" w:hAnsi="Arial" w:cs="Arial"/>
        </w:rPr>
        <w:t>)</w:t>
      </w:r>
      <w:r w:rsidR="0032462A">
        <w:rPr>
          <w:rFonts w:ascii="Arial" w:hAnsi="Arial" w:cs="Arial"/>
        </w:rPr>
        <w:t> </w:t>
      </w:r>
      <w:r w:rsidR="00A60F86" w:rsidRPr="0032462A">
        <w:rPr>
          <w:rFonts w:ascii="Arial" w:hAnsi="Arial" w:cs="Arial"/>
        </w:rPr>
        <w:t>je spôsobilý riadiť významné projekty s najvyššou mierou komplexnosti a strategickým dopadom na organizáciu</w:t>
      </w:r>
      <w:r w:rsidR="0032462A">
        <w:rPr>
          <w:rFonts w:ascii="Arial" w:hAnsi="Arial" w:cs="Arial"/>
        </w:rPr>
        <w:t>,</w:t>
      </w:r>
    </w:p>
    <w:p w:rsidR="0032462A" w:rsidRDefault="00A60F86" w:rsidP="00C6676D">
      <w:pPr>
        <w:keepNext/>
        <w:numPr>
          <w:ilvl w:val="0"/>
          <w:numId w:val="29"/>
        </w:numPr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 w:rsidRPr="0032462A">
        <w:rPr>
          <w:rFonts w:ascii="Arial" w:hAnsi="Arial" w:cs="Arial"/>
          <w:b/>
          <w:i/>
        </w:rPr>
        <w:t>IPMA</w:t>
      </w:r>
      <w:r w:rsidR="009923E3" w:rsidRPr="00D065A7">
        <w:rPr>
          <w:rFonts w:ascii="Arial" w:hAnsi="Arial" w:cs="Arial"/>
          <w:vertAlign w:val="superscript"/>
        </w:rPr>
        <w:t>®</w:t>
      </w:r>
      <w:r w:rsidRPr="0032462A">
        <w:rPr>
          <w:rFonts w:ascii="Arial" w:hAnsi="Arial" w:cs="Arial"/>
          <w:b/>
          <w:i/>
        </w:rPr>
        <w:t xml:space="preserve"> stupeň B – Certifikovaný manažér komplexných projektov</w:t>
      </w:r>
      <w:r w:rsidRPr="0032462A">
        <w:rPr>
          <w:rFonts w:ascii="Arial" w:hAnsi="Arial" w:cs="Arial"/>
        </w:rPr>
        <w:t xml:space="preserve"> (</w:t>
      </w:r>
      <w:proofErr w:type="spellStart"/>
      <w:r w:rsidRPr="0032462A">
        <w:rPr>
          <w:rFonts w:ascii="Arial" w:hAnsi="Arial" w:cs="Arial"/>
        </w:rPr>
        <w:t>Certified</w:t>
      </w:r>
      <w:proofErr w:type="spellEnd"/>
      <w:r w:rsidRPr="0032462A">
        <w:rPr>
          <w:rFonts w:ascii="Arial" w:hAnsi="Arial" w:cs="Arial"/>
        </w:rPr>
        <w:t xml:space="preserve"> Senior Project </w:t>
      </w:r>
      <w:proofErr w:type="spellStart"/>
      <w:r w:rsidRPr="0032462A">
        <w:rPr>
          <w:rFonts w:ascii="Arial" w:hAnsi="Arial" w:cs="Arial"/>
        </w:rPr>
        <w:t>Manager</w:t>
      </w:r>
      <w:proofErr w:type="spellEnd"/>
      <w:r w:rsidRPr="0032462A">
        <w:rPr>
          <w:rFonts w:ascii="Arial" w:hAnsi="Arial" w:cs="Arial"/>
        </w:rPr>
        <w:t>)</w:t>
      </w:r>
      <w:r w:rsidR="0032462A" w:rsidRPr="0032462A">
        <w:rPr>
          <w:rFonts w:ascii="Arial" w:hAnsi="Arial" w:cs="Arial"/>
        </w:rPr>
        <w:t xml:space="preserve"> </w:t>
      </w:r>
      <w:r w:rsidRPr="0032462A">
        <w:rPr>
          <w:rFonts w:ascii="Arial" w:hAnsi="Arial" w:cs="Arial"/>
        </w:rPr>
        <w:t>je spôsobilý samostatne riadiť rôzne druhy komple</w:t>
      </w:r>
      <w:r w:rsidRPr="0032462A">
        <w:rPr>
          <w:rFonts w:ascii="Arial" w:hAnsi="Arial" w:cs="Arial"/>
        </w:rPr>
        <w:t>x</w:t>
      </w:r>
      <w:r w:rsidRPr="0032462A">
        <w:rPr>
          <w:rFonts w:ascii="Arial" w:hAnsi="Arial" w:cs="Arial"/>
        </w:rPr>
        <w:t>ných projektov</w:t>
      </w:r>
      <w:r w:rsidR="0032462A">
        <w:rPr>
          <w:rFonts w:ascii="Arial" w:hAnsi="Arial" w:cs="Arial"/>
        </w:rPr>
        <w:t>,</w:t>
      </w:r>
    </w:p>
    <w:p w:rsidR="0032462A" w:rsidRDefault="00A60F86" w:rsidP="00C6676D">
      <w:pPr>
        <w:keepNext/>
        <w:numPr>
          <w:ilvl w:val="0"/>
          <w:numId w:val="29"/>
        </w:numPr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 w:rsidRPr="0032462A">
        <w:rPr>
          <w:rFonts w:ascii="Arial" w:hAnsi="Arial" w:cs="Arial"/>
          <w:b/>
          <w:i/>
        </w:rPr>
        <w:t>IPMA</w:t>
      </w:r>
      <w:r w:rsidR="009923E3" w:rsidRPr="00D065A7">
        <w:rPr>
          <w:rFonts w:ascii="Arial" w:hAnsi="Arial" w:cs="Arial"/>
          <w:vertAlign w:val="superscript"/>
        </w:rPr>
        <w:t>®</w:t>
      </w:r>
      <w:r w:rsidRPr="0032462A">
        <w:rPr>
          <w:rFonts w:ascii="Arial" w:hAnsi="Arial" w:cs="Arial"/>
          <w:b/>
          <w:i/>
        </w:rPr>
        <w:t xml:space="preserve"> stupeň C –</w:t>
      </w:r>
      <w:r w:rsidRPr="0032462A">
        <w:rPr>
          <w:rFonts w:ascii="Arial" w:hAnsi="Arial" w:cs="Arial"/>
        </w:rPr>
        <w:t xml:space="preserve"> </w:t>
      </w:r>
      <w:r w:rsidRPr="0032462A">
        <w:rPr>
          <w:rFonts w:ascii="Arial" w:hAnsi="Arial" w:cs="Arial"/>
          <w:b/>
          <w:i/>
        </w:rPr>
        <w:t>Certifikovaný projektový manažér</w:t>
      </w:r>
      <w:r w:rsidRPr="0032462A">
        <w:rPr>
          <w:rFonts w:ascii="Arial" w:hAnsi="Arial" w:cs="Arial"/>
        </w:rPr>
        <w:t xml:space="preserve"> (</w:t>
      </w:r>
      <w:proofErr w:type="spellStart"/>
      <w:r w:rsidRPr="0032462A">
        <w:rPr>
          <w:rFonts w:ascii="Arial" w:hAnsi="Arial" w:cs="Arial"/>
        </w:rPr>
        <w:t>Certified</w:t>
      </w:r>
      <w:proofErr w:type="spellEnd"/>
      <w:r w:rsidRPr="0032462A">
        <w:rPr>
          <w:rFonts w:ascii="Arial" w:hAnsi="Arial" w:cs="Arial"/>
        </w:rPr>
        <w:t xml:space="preserve"> Project </w:t>
      </w:r>
      <w:proofErr w:type="spellStart"/>
      <w:r w:rsidRPr="0032462A">
        <w:rPr>
          <w:rFonts w:ascii="Arial" w:hAnsi="Arial" w:cs="Arial"/>
        </w:rPr>
        <w:t>M</w:t>
      </w:r>
      <w:r w:rsidRPr="0032462A">
        <w:rPr>
          <w:rFonts w:ascii="Arial" w:hAnsi="Arial" w:cs="Arial"/>
        </w:rPr>
        <w:t>a</w:t>
      </w:r>
      <w:r w:rsidRPr="0032462A">
        <w:rPr>
          <w:rFonts w:ascii="Arial" w:hAnsi="Arial" w:cs="Arial"/>
        </w:rPr>
        <w:t>nager</w:t>
      </w:r>
      <w:proofErr w:type="spellEnd"/>
      <w:r w:rsidRPr="0032462A">
        <w:rPr>
          <w:rFonts w:ascii="Arial" w:hAnsi="Arial" w:cs="Arial"/>
        </w:rPr>
        <w:t xml:space="preserve">) </w:t>
      </w:r>
      <w:r w:rsidR="00D11B55" w:rsidRPr="0032462A">
        <w:rPr>
          <w:rFonts w:ascii="Arial" w:hAnsi="Arial" w:cs="Arial"/>
        </w:rPr>
        <w:t xml:space="preserve">je spôsobilý riadiť </w:t>
      </w:r>
      <w:r w:rsidR="00A830CC" w:rsidRPr="0032462A">
        <w:rPr>
          <w:rFonts w:ascii="Arial" w:hAnsi="Arial" w:cs="Arial"/>
        </w:rPr>
        <w:t>menej zložité</w:t>
      </w:r>
      <w:r w:rsidR="00D11B55" w:rsidRPr="0032462A">
        <w:rPr>
          <w:rFonts w:ascii="Arial" w:hAnsi="Arial" w:cs="Arial"/>
        </w:rPr>
        <w:t xml:space="preserve"> projekt</w:t>
      </w:r>
      <w:r w:rsidR="00A830CC" w:rsidRPr="0032462A">
        <w:rPr>
          <w:rFonts w:ascii="Arial" w:hAnsi="Arial" w:cs="Arial"/>
        </w:rPr>
        <w:t>y</w:t>
      </w:r>
      <w:r w:rsidR="0032462A" w:rsidRPr="0032462A">
        <w:rPr>
          <w:rFonts w:ascii="Arial" w:hAnsi="Arial" w:cs="Arial"/>
        </w:rPr>
        <w:t>,</w:t>
      </w:r>
    </w:p>
    <w:p w:rsidR="00244D4F" w:rsidRPr="0032462A" w:rsidRDefault="00A60F86" w:rsidP="00C6676D">
      <w:pPr>
        <w:keepNext/>
        <w:numPr>
          <w:ilvl w:val="0"/>
          <w:numId w:val="29"/>
        </w:numPr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 w:rsidRPr="0032462A">
        <w:rPr>
          <w:rFonts w:ascii="Arial" w:hAnsi="Arial" w:cs="Arial"/>
          <w:b/>
          <w:i/>
        </w:rPr>
        <w:t>IPMA</w:t>
      </w:r>
      <w:r w:rsidR="009923E3" w:rsidRPr="00D065A7">
        <w:rPr>
          <w:rFonts w:ascii="Arial" w:hAnsi="Arial" w:cs="Arial"/>
          <w:vertAlign w:val="superscript"/>
        </w:rPr>
        <w:t>®</w:t>
      </w:r>
      <w:r w:rsidRPr="0032462A">
        <w:rPr>
          <w:rFonts w:ascii="Arial" w:hAnsi="Arial" w:cs="Arial"/>
          <w:b/>
          <w:i/>
        </w:rPr>
        <w:t xml:space="preserve"> stupeň D – Certifikovaný člen projektového tímu</w:t>
      </w:r>
      <w:r w:rsidRPr="0032462A">
        <w:rPr>
          <w:rFonts w:ascii="Arial" w:hAnsi="Arial" w:cs="Arial"/>
        </w:rPr>
        <w:t xml:space="preserve"> (</w:t>
      </w:r>
      <w:proofErr w:type="spellStart"/>
      <w:r w:rsidRPr="0032462A">
        <w:rPr>
          <w:rFonts w:ascii="Arial" w:hAnsi="Arial" w:cs="Arial"/>
        </w:rPr>
        <w:t>Certified</w:t>
      </w:r>
      <w:proofErr w:type="spellEnd"/>
      <w:r w:rsidRPr="0032462A">
        <w:rPr>
          <w:rFonts w:ascii="Arial" w:hAnsi="Arial" w:cs="Arial"/>
        </w:rPr>
        <w:t xml:space="preserve"> Project </w:t>
      </w:r>
      <w:proofErr w:type="spellStart"/>
      <w:r w:rsidRPr="0032462A">
        <w:rPr>
          <w:rFonts w:ascii="Arial" w:hAnsi="Arial" w:cs="Arial"/>
        </w:rPr>
        <w:t>Management</w:t>
      </w:r>
      <w:proofErr w:type="spellEnd"/>
      <w:r w:rsidRPr="0032462A">
        <w:rPr>
          <w:rFonts w:ascii="Arial" w:hAnsi="Arial" w:cs="Arial"/>
        </w:rPr>
        <w:t xml:space="preserve"> </w:t>
      </w:r>
      <w:proofErr w:type="spellStart"/>
      <w:r w:rsidRPr="0032462A">
        <w:rPr>
          <w:rFonts w:ascii="Arial" w:hAnsi="Arial" w:cs="Arial"/>
        </w:rPr>
        <w:t>Associate</w:t>
      </w:r>
      <w:proofErr w:type="spellEnd"/>
      <w:r w:rsidRPr="0032462A">
        <w:rPr>
          <w:rFonts w:ascii="Arial" w:hAnsi="Arial" w:cs="Arial"/>
        </w:rPr>
        <w:t>)</w:t>
      </w:r>
      <w:r w:rsidR="0032462A" w:rsidRPr="0032462A">
        <w:rPr>
          <w:rFonts w:ascii="Arial" w:hAnsi="Arial" w:cs="Arial"/>
        </w:rPr>
        <w:t xml:space="preserve"> </w:t>
      </w:r>
      <w:r w:rsidR="008D43F4" w:rsidRPr="0032462A">
        <w:rPr>
          <w:rFonts w:ascii="Arial" w:hAnsi="Arial" w:cs="Arial"/>
        </w:rPr>
        <w:t>je spôsobilý pracovať v projektovom tíme</w:t>
      </w:r>
      <w:r w:rsidR="00480AD8" w:rsidRPr="0032462A">
        <w:rPr>
          <w:rFonts w:ascii="Arial" w:hAnsi="Arial" w:cs="Arial"/>
        </w:rPr>
        <w:t>.</w:t>
      </w:r>
    </w:p>
    <w:p w:rsidR="00480AD8" w:rsidRPr="00D065A7" w:rsidRDefault="00480AD8" w:rsidP="0032462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6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t>Na získanie certifikátu nie je potrebné byť držiteľom certifikátu nižšieho stupňa.</w:t>
      </w:r>
    </w:p>
    <w:p w:rsidR="00EF2130" w:rsidRPr="00D065A7" w:rsidRDefault="00EF2130" w:rsidP="0032462A">
      <w:pPr>
        <w:autoSpaceDE w:val="0"/>
        <w:autoSpaceDN w:val="0"/>
        <w:adjustRightInd w:val="0"/>
        <w:spacing w:after="80" w:line="276" w:lineRule="auto"/>
        <w:jc w:val="center"/>
        <w:rPr>
          <w:rFonts w:ascii="Arial" w:hAnsi="Arial" w:cs="Arial"/>
          <w:b/>
        </w:rPr>
      </w:pPr>
    </w:p>
    <w:p w:rsidR="00EF2130" w:rsidRPr="00D065A7" w:rsidRDefault="002D334C" w:rsidP="00075551">
      <w:pPr>
        <w:pStyle w:val="SC7tllnky"/>
      </w:pPr>
      <w:bookmarkStart w:id="5" w:name="_Toc499402778"/>
      <w:r w:rsidRPr="00D065A7">
        <w:t>Článok 2</w:t>
      </w:r>
      <w:bookmarkEnd w:id="5"/>
    </w:p>
    <w:p w:rsidR="00EF2130" w:rsidRPr="00D065A7" w:rsidRDefault="00EF2130" w:rsidP="0032462A">
      <w:pPr>
        <w:pStyle w:val="SC7tllnky"/>
        <w:spacing w:after="80" w:line="276" w:lineRule="auto"/>
      </w:pPr>
      <w:bookmarkStart w:id="6" w:name="_Toc499402779"/>
      <w:r w:rsidRPr="00D065A7">
        <w:t>Certifikáty</w:t>
      </w:r>
      <w:r w:rsidR="00E961A3" w:rsidRPr="00D065A7">
        <w:t xml:space="preserve"> a ich platnosť</w:t>
      </w:r>
      <w:bookmarkEnd w:id="6"/>
    </w:p>
    <w:p w:rsidR="00791F53" w:rsidRDefault="00E961A3" w:rsidP="0032462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5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t>Dokladom o úspešnej certifikácii OPR je vydanie certifikátu OPR príslušného stupňa. Certifikát sa vydáva v anglickej aj v slovenskej verzii, za originál sa považuje an</w:t>
      </w:r>
      <w:r w:rsidRPr="00D065A7">
        <w:rPr>
          <w:rFonts w:ascii="Arial" w:hAnsi="Arial" w:cs="Arial"/>
        </w:rPr>
        <w:t>g</w:t>
      </w:r>
      <w:r w:rsidRPr="00D065A7">
        <w:rPr>
          <w:rFonts w:ascii="Arial" w:hAnsi="Arial" w:cs="Arial"/>
        </w:rPr>
        <w:t>lická verzia.</w:t>
      </w:r>
      <w:r w:rsidR="00791F53">
        <w:rPr>
          <w:rFonts w:ascii="Arial" w:hAnsi="Arial" w:cs="Arial"/>
        </w:rPr>
        <w:t xml:space="preserve"> </w:t>
      </w:r>
    </w:p>
    <w:p w:rsidR="00E961A3" w:rsidRPr="00D065A7" w:rsidRDefault="00791F53" w:rsidP="0032462A">
      <w:p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 w:rsidRPr="00791F53">
        <w:rPr>
          <w:rFonts w:ascii="Arial" w:hAnsi="Arial" w:cs="Arial"/>
        </w:rPr>
        <w:t>Certifikáty sú číslované a spolu s ich držiteľmi (certifikovanými OPR) evidované v SIPR a v IPMA.</w:t>
      </w:r>
    </w:p>
    <w:p w:rsidR="00195003" w:rsidRPr="00D065A7" w:rsidRDefault="00EF2130" w:rsidP="0032462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5"/>
        <w:jc w:val="both"/>
        <w:rPr>
          <w:rFonts w:ascii="Arial" w:hAnsi="Arial" w:cs="Arial"/>
        </w:rPr>
      </w:pPr>
      <w:r w:rsidRPr="00D065A7">
        <w:rPr>
          <w:rFonts w:ascii="Arial" w:hAnsi="Arial" w:cs="Arial"/>
          <w:b/>
        </w:rPr>
        <w:t>Platnosť certifikátu je</w:t>
      </w:r>
      <w:r w:rsidRPr="00D065A7">
        <w:rPr>
          <w:rFonts w:ascii="Arial" w:hAnsi="Arial" w:cs="Arial"/>
        </w:rPr>
        <w:t xml:space="preserve"> obmedzená pre všetky certifikačné stupne, t. j. IPMA st</w:t>
      </w:r>
      <w:r w:rsidRPr="00D065A7">
        <w:rPr>
          <w:rFonts w:ascii="Arial" w:hAnsi="Arial" w:cs="Arial"/>
        </w:rPr>
        <w:t>u</w:t>
      </w:r>
      <w:r w:rsidRPr="00D065A7">
        <w:rPr>
          <w:rFonts w:ascii="Arial" w:hAnsi="Arial" w:cs="Arial"/>
        </w:rPr>
        <w:t xml:space="preserve">peň A, IPMA stupeň B, IPMA stupeň C aj IPMA stupeň D na </w:t>
      </w:r>
      <w:r w:rsidRPr="00D065A7">
        <w:rPr>
          <w:rFonts w:ascii="Arial" w:hAnsi="Arial" w:cs="Arial"/>
          <w:b/>
        </w:rPr>
        <w:t>5 rokov</w:t>
      </w:r>
      <w:r w:rsidRPr="00D065A7">
        <w:rPr>
          <w:rFonts w:ascii="Arial" w:hAnsi="Arial" w:cs="Arial"/>
        </w:rPr>
        <w:t xml:space="preserve">. </w:t>
      </w:r>
    </w:p>
    <w:p w:rsidR="00E961A3" w:rsidRPr="00D065A7" w:rsidRDefault="00E961A3" w:rsidP="0032462A">
      <w:p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t xml:space="preserve">Výnimkou </w:t>
      </w:r>
      <w:r w:rsidR="00E82715">
        <w:rPr>
          <w:rFonts w:ascii="Arial" w:hAnsi="Arial" w:cs="Arial"/>
        </w:rPr>
        <w:t>sú certifikáty IPMA stupeň D, vydané</w:t>
      </w:r>
      <w:r w:rsidRPr="00D065A7">
        <w:rPr>
          <w:rFonts w:ascii="Arial" w:hAnsi="Arial" w:cs="Arial"/>
        </w:rPr>
        <w:t xml:space="preserve"> pred 31.1.2009, ktor</w:t>
      </w:r>
      <w:r w:rsidR="00E82715">
        <w:rPr>
          <w:rFonts w:ascii="Arial" w:hAnsi="Arial" w:cs="Arial"/>
        </w:rPr>
        <w:t>ých platnosť</w:t>
      </w:r>
      <w:r w:rsidRPr="00D065A7">
        <w:rPr>
          <w:rFonts w:ascii="Arial" w:hAnsi="Arial" w:cs="Arial"/>
        </w:rPr>
        <w:t xml:space="preserve"> nie je časovo obmedzená.</w:t>
      </w:r>
    </w:p>
    <w:p w:rsidR="00EF2130" w:rsidRPr="00D065A7" w:rsidRDefault="001A7DAB" w:rsidP="0032462A">
      <w:p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t xml:space="preserve">Na obnovenie platnosti certifikátu musí jeho držiteľ absolvovať </w:t>
      </w:r>
      <w:proofErr w:type="spellStart"/>
      <w:r w:rsidRPr="00D065A7">
        <w:rPr>
          <w:rFonts w:ascii="Arial" w:hAnsi="Arial" w:cs="Arial"/>
          <w:b/>
        </w:rPr>
        <w:t>recertifikáciu</w:t>
      </w:r>
      <w:proofErr w:type="spellEnd"/>
      <w:r w:rsidRPr="00D065A7">
        <w:rPr>
          <w:rFonts w:ascii="Arial" w:hAnsi="Arial" w:cs="Arial"/>
        </w:rPr>
        <w:t>. Držiteľ cert</w:t>
      </w:r>
      <w:r w:rsidRPr="00D065A7">
        <w:rPr>
          <w:rFonts w:ascii="Arial" w:hAnsi="Arial" w:cs="Arial"/>
        </w:rPr>
        <w:t>i</w:t>
      </w:r>
      <w:r w:rsidRPr="00D065A7">
        <w:rPr>
          <w:rFonts w:ascii="Arial" w:hAnsi="Arial" w:cs="Arial"/>
        </w:rPr>
        <w:t xml:space="preserve">fikátu je </w:t>
      </w:r>
      <w:r w:rsidR="00B35090" w:rsidRPr="00D065A7">
        <w:rPr>
          <w:rFonts w:ascii="Arial" w:hAnsi="Arial" w:cs="Arial"/>
        </w:rPr>
        <w:t>zodpovedný za sledovanie doby</w:t>
      </w:r>
      <w:r w:rsidRPr="00D065A7">
        <w:rPr>
          <w:rFonts w:ascii="Arial" w:hAnsi="Arial" w:cs="Arial"/>
        </w:rPr>
        <w:t xml:space="preserve"> jeho platnosti </w:t>
      </w:r>
      <w:r w:rsidR="00B35090" w:rsidRPr="00D065A7">
        <w:rPr>
          <w:rFonts w:ascii="Arial" w:hAnsi="Arial" w:cs="Arial"/>
        </w:rPr>
        <w:t>a</w:t>
      </w:r>
      <w:r w:rsidR="00486E9F">
        <w:rPr>
          <w:rFonts w:ascii="Arial" w:hAnsi="Arial" w:cs="Arial"/>
        </w:rPr>
        <w:t xml:space="preserve"> včasné </w:t>
      </w:r>
      <w:r w:rsidR="00B35090" w:rsidRPr="00D065A7">
        <w:rPr>
          <w:rFonts w:ascii="Arial" w:hAnsi="Arial" w:cs="Arial"/>
        </w:rPr>
        <w:t>iniciovanie proc</w:t>
      </w:r>
      <w:r w:rsidR="00B35090" w:rsidRPr="00D065A7">
        <w:rPr>
          <w:rFonts w:ascii="Arial" w:hAnsi="Arial" w:cs="Arial"/>
        </w:rPr>
        <w:t>e</w:t>
      </w:r>
      <w:r w:rsidR="00B35090" w:rsidRPr="00D065A7">
        <w:rPr>
          <w:rFonts w:ascii="Arial" w:hAnsi="Arial" w:cs="Arial"/>
        </w:rPr>
        <w:t>su</w:t>
      </w:r>
      <w:r w:rsidRPr="00D065A7">
        <w:rPr>
          <w:rFonts w:ascii="Arial" w:hAnsi="Arial" w:cs="Arial"/>
        </w:rPr>
        <w:t> </w:t>
      </w:r>
      <w:proofErr w:type="spellStart"/>
      <w:r w:rsidRPr="00D065A7">
        <w:rPr>
          <w:rFonts w:ascii="Arial" w:hAnsi="Arial" w:cs="Arial"/>
        </w:rPr>
        <w:t>recertifikáci</w:t>
      </w:r>
      <w:r w:rsidR="00B35090" w:rsidRPr="00D065A7">
        <w:rPr>
          <w:rFonts w:ascii="Arial" w:hAnsi="Arial" w:cs="Arial"/>
        </w:rPr>
        <w:t>e</w:t>
      </w:r>
      <w:proofErr w:type="spellEnd"/>
      <w:r w:rsidRPr="00D065A7">
        <w:rPr>
          <w:rFonts w:ascii="Arial" w:hAnsi="Arial" w:cs="Arial"/>
          <w:i/>
        </w:rPr>
        <w:t>.</w:t>
      </w:r>
      <w:r w:rsidRPr="00D065A7">
        <w:rPr>
          <w:rFonts w:ascii="Arial" w:hAnsi="Arial" w:cs="Arial"/>
        </w:rPr>
        <w:t xml:space="preserve"> Podmienky pre uskutočnenie </w:t>
      </w:r>
      <w:proofErr w:type="spellStart"/>
      <w:r w:rsidRPr="00D065A7">
        <w:rPr>
          <w:rFonts w:ascii="Arial" w:hAnsi="Arial" w:cs="Arial"/>
        </w:rPr>
        <w:t>recertifikácie</w:t>
      </w:r>
      <w:proofErr w:type="spellEnd"/>
      <w:r w:rsidRPr="00D065A7">
        <w:rPr>
          <w:rFonts w:ascii="Arial" w:hAnsi="Arial" w:cs="Arial"/>
        </w:rPr>
        <w:t xml:space="preserve"> sú uvedené </w:t>
      </w:r>
      <w:r w:rsidRPr="005A650C">
        <w:rPr>
          <w:rFonts w:ascii="Arial" w:hAnsi="Arial" w:cs="Arial"/>
        </w:rPr>
        <w:t>v</w:t>
      </w:r>
      <w:r w:rsidR="00F60DBF">
        <w:rPr>
          <w:rFonts w:ascii="Arial" w:hAnsi="Arial" w:cs="Arial"/>
        </w:rPr>
        <w:t> oddiele IV</w:t>
      </w:r>
      <w:r w:rsidRPr="00D065A7">
        <w:rPr>
          <w:rFonts w:ascii="Arial" w:hAnsi="Arial" w:cs="Arial"/>
        </w:rPr>
        <w:t>.</w:t>
      </w:r>
      <w:r w:rsidR="00B2346A" w:rsidRPr="00D065A7">
        <w:rPr>
          <w:rFonts w:ascii="Arial" w:hAnsi="Arial" w:cs="Arial"/>
        </w:rPr>
        <w:t xml:space="preserve"> </w:t>
      </w:r>
    </w:p>
    <w:p w:rsidR="00EF2130" w:rsidRPr="00D065A7" w:rsidRDefault="00EF2130" w:rsidP="0032462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5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t>Certifikáty vydané SPPR, resp. SIPR platia nielen na území Slovenskej republiky, ale aj vo všetkých členských krajinách IPMA.</w:t>
      </w:r>
    </w:p>
    <w:p w:rsidR="00EF2130" w:rsidRPr="00D065A7" w:rsidRDefault="00EF2130" w:rsidP="0032462A">
      <w:pPr>
        <w:autoSpaceDE w:val="0"/>
        <w:autoSpaceDN w:val="0"/>
        <w:adjustRightInd w:val="0"/>
        <w:spacing w:after="80" w:line="276" w:lineRule="auto"/>
        <w:jc w:val="center"/>
        <w:rPr>
          <w:rFonts w:ascii="Arial" w:hAnsi="Arial" w:cs="Arial"/>
          <w:b/>
        </w:rPr>
      </w:pPr>
    </w:p>
    <w:p w:rsidR="0089111A" w:rsidRPr="00D065A7" w:rsidRDefault="0089111A" w:rsidP="0032462A">
      <w:pPr>
        <w:pStyle w:val="SC7tllnky"/>
        <w:spacing w:after="80" w:line="276" w:lineRule="auto"/>
      </w:pPr>
      <w:bookmarkStart w:id="7" w:name="_Toc499402780"/>
      <w:r w:rsidRPr="00D065A7">
        <w:t>Článok 3</w:t>
      </w:r>
      <w:bookmarkEnd w:id="7"/>
    </w:p>
    <w:p w:rsidR="0089111A" w:rsidRPr="00D065A7" w:rsidRDefault="0089111A" w:rsidP="0032462A">
      <w:pPr>
        <w:pStyle w:val="SC7tllnky"/>
        <w:spacing w:after="80" w:line="276" w:lineRule="auto"/>
      </w:pPr>
      <w:bookmarkStart w:id="8" w:name="_Toc499402781"/>
      <w:r w:rsidRPr="00D065A7">
        <w:t>Organizácie certifikácie</w:t>
      </w:r>
      <w:bookmarkEnd w:id="8"/>
    </w:p>
    <w:p w:rsidR="008251CF" w:rsidRPr="00D065A7" w:rsidRDefault="008251CF" w:rsidP="0032462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6"/>
        <w:rPr>
          <w:rFonts w:ascii="Arial" w:hAnsi="Arial" w:cs="Arial"/>
        </w:rPr>
      </w:pPr>
      <w:r w:rsidRPr="00D065A7">
        <w:rPr>
          <w:rFonts w:ascii="Arial" w:hAnsi="Arial" w:cs="Arial"/>
        </w:rPr>
        <w:t>Certifikáciu organizačne zabezpečuje</w:t>
      </w:r>
      <w:r w:rsidR="000C15B9">
        <w:rPr>
          <w:rFonts w:ascii="Arial" w:hAnsi="Arial" w:cs="Arial"/>
        </w:rPr>
        <w:t xml:space="preserve"> a so záujemcami komunikuje</w:t>
      </w:r>
      <w:r w:rsidRPr="00D065A7">
        <w:rPr>
          <w:rFonts w:ascii="Arial" w:hAnsi="Arial" w:cs="Arial"/>
        </w:rPr>
        <w:t xml:space="preserve"> </w:t>
      </w:r>
      <w:r w:rsidRPr="00D065A7">
        <w:rPr>
          <w:rFonts w:ascii="Arial" w:hAnsi="Arial" w:cs="Arial"/>
          <w:b/>
        </w:rPr>
        <w:t>administr</w:t>
      </w:r>
      <w:r w:rsidRPr="00D065A7">
        <w:rPr>
          <w:rFonts w:ascii="Arial" w:hAnsi="Arial" w:cs="Arial"/>
          <w:b/>
        </w:rPr>
        <w:t>á</w:t>
      </w:r>
      <w:r w:rsidRPr="00D065A7">
        <w:rPr>
          <w:rFonts w:ascii="Arial" w:hAnsi="Arial" w:cs="Arial"/>
          <w:b/>
        </w:rPr>
        <w:t>tor certifikácie</w:t>
      </w:r>
      <w:r w:rsidRPr="00D065A7">
        <w:rPr>
          <w:rFonts w:ascii="Arial" w:hAnsi="Arial" w:cs="Arial"/>
        </w:rPr>
        <w:t xml:space="preserve"> (</w:t>
      </w:r>
      <w:hyperlink r:id="rId18" w:history="1">
        <w:r w:rsidR="00DF2257" w:rsidRPr="00DF2257">
          <w:rPr>
            <w:rStyle w:val="Hypertextovodkaz"/>
            <w:rFonts w:ascii="Arial" w:hAnsi="Arial" w:cs="Arial"/>
          </w:rPr>
          <w:t>certification@</w:t>
        </w:r>
        <w:r w:rsidR="00DF2257" w:rsidRPr="005A310C">
          <w:rPr>
            <w:rStyle w:val="Hypertextovodkaz"/>
            <w:rFonts w:ascii="Arial" w:hAnsi="Arial" w:cs="Arial"/>
          </w:rPr>
          <w:t>ipmaslovakia.sk</w:t>
        </w:r>
      </w:hyperlink>
      <w:r w:rsidRPr="00D065A7">
        <w:rPr>
          <w:rFonts w:ascii="Arial" w:hAnsi="Arial" w:cs="Arial"/>
        </w:rPr>
        <w:t xml:space="preserve">) a riadi ju </w:t>
      </w:r>
      <w:r w:rsidRPr="00D065A7">
        <w:rPr>
          <w:rFonts w:ascii="Arial" w:hAnsi="Arial" w:cs="Arial"/>
          <w:b/>
        </w:rPr>
        <w:t>riaditeľ výkonného útvaru SIPR</w:t>
      </w:r>
      <w:r w:rsidRPr="00D065A7">
        <w:rPr>
          <w:rFonts w:ascii="Arial" w:hAnsi="Arial" w:cs="Arial"/>
        </w:rPr>
        <w:t xml:space="preserve"> (</w:t>
      </w:r>
      <w:hyperlink r:id="rId19" w:history="1">
        <w:r w:rsidR="00DF2257" w:rsidRPr="00DF2257">
          <w:rPr>
            <w:rStyle w:val="Hypertextovodkaz"/>
            <w:rFonts w:ascii="Arial" w:hAnsi="Arial" w:cs="Arial"/>
          </w:rPr>
          <w:t>sipr.director@</w:t>
        </w:r>
        <w:r w:rsidR="00DF2257" w:rsidRPr="005A310C">
          <w:rPr>
            <w:rStyle w:val="Hypertextovodkaz"/>
            <w:rFonts w:ascii="Arial" w:hAnsi="Arial" w:cs="Arial"/>
          </w:rPr>
          <w:t>ipmaslovakia.sk</w:t>
        </w:r>
      </w:hyperlink>
      <w:r w:rsidRPr="00D065A7">
        <w:rPr>
          <w:rFonts w:ascii="Arial" w:hAnsi="Arial" w:cs="Arial"/>
        </w:rPr>
        <w:t>).</w:t>
      </w:r>
    </w:p>
    <w:p w:rsidR="00194172" w:rsidRDefault="008251CF" w:rsidP="00E3164D">
      <w:pPr>
        <w:keepNext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6"/>
        <w:rPr>
          <w:rFonts w:ascii="Arial" w:hAnsi="Arial" w:cs="Arial"/>
        </w:rPr>
      </w:pPr>
      <w:r w:rsidRPr="00D065A7">
        <w:rPr>
          <w:rFonts w:ascii="Arial" w:hAnsi="Arial" w:cs="Arial"/>
          <w:b/>
        </w:rPr>
        <w:lastRenderedPageBreak/>
        <w:t>Hodnotitelia</w:t>
      </w:r>
      <w:r w:rsidRPr="00D065A7">
        <w:rPr>
          <w:rFonts w:ascii="Arial" w:hAnsi="Arial" w:cs="Arial"/>
        </w:rPr>
        <w:t xml:space="preserve"> certifikácie sú skúsení a IPMA certifikovaní odborníci na projektové riadenie, ktorí spĺ</w:t>
      </w:r>
      <w:r w:rsidR="00990348">
        <w:rPr>
          <w:rFonts w:ascii="Arial" w:hAnsi="Arial" w:cs="Arial"/>
        </w:rPr>
        <w:t>ňajú požiadavky štandardu ICR4</w:t>
      </w:r>
      <w:r w:rsidR="00194172">
        <w:rPr>
          <w:rFonts w:ascii="Arial" w:hAnsi="Arial" w:cs="Arial"/>
        </w:rPr>
        <w:t>.</w:t>
      </w:r>
    </w:p>
    <w:p w:rsidR="008251CF" w:rsidRPr="00D065A7" w:rsidRDefault="00D065A7" w:rsidP="00E3164D">
      <w:pPr>
        <w:keepNext/>
        <w:tabs>
          <w:tab w:val="left" w:pos="993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</w:rPr>
      </w:pPr>
      <w:r w:rsidRPr="00D065A7">
        <w:rPr>
          <w:rFonts w:ascii="Arial" w:hAnsi="Arial" w:cs="Arial"/>
        </w:rPr>
        <w:t xml:space="preserve">Pri menovaní hodnotiteľov sa </w:t>
      </w:r>
      <w:r w:rsidR="00194172">
        <w:rPr>
          <w:rFonts w:ascii="Arial" w:hAnsi="Arial" w:cs="Arial"/>
        </w:rPr>
        <w:t>overuje</w:t>
      </w:r>
      <w:r w:rsidRPr="00D065A7">
        <w:rPr>
          <w:rFonts w:ascii="Arial" w:hAnsi="Arial" w:cs="Arial"/>
        </w:rPr>
        <w:t>, či hodnotiteľ nemá pri hodnotení príslušného zá</w:t>
      </w:r>
      <w:r w:rsidRPr="00D065A7">
        <w:rPr>
          <w:rFonts w:ascii="Arial" w:hAnsi="Arial" w:cs="Arial"/>
        </w:rPr>
        <w:t>u</w:t>
      </w:r>
      <w:r w:rsidRPr="00D065A7">
        <w:rPr>
          <w:rFonts w:ascii="Arial" w:hAnsi="Arial" w:cs="Arial"/>
        </w:rPr>
        <w:t>jemcu či uchádzača konflikt záujmov.</w:t>
      </w:r>
    </w:p>
    <w:p w:rsidR="00482A9B" w:rsidRDefault="14F431EC" w:rsidP="0032462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6"/>
        <w:jc w:val="both"/>
        <w:rPr>
          <w:rFonts w:ascii="Arial" w:hAnsi="Arial" w:cs="Arial"/>
        </w:rPr>
      </w:pPr>
      <w:r w:rsidRPr="212B3D96">
        <w:rPr>
          <w:rFonts w:ascii="Arial" w:hAnsi="Arial" w:cs="Arial"/>
        </w:rPr>
        <w:t xml:space="preserve">Certifikácia pre stupne </w:t>
      </w:r>
      <w:r w:rsidRPr="212B3D96">
        <w:rPr>
          <w:rFonts w:ascii="Arial" w:hAnsi="Arial" w:cs="Arial"/>
          <w:b/>
          <w:bCs/>
        </w:rPr>
        <w:t>D, C a B</w:t>
      </w:r>
      <w:r w:rsidRPr="212B3D96">
        <w:rPr>
          <w:rFonts w:ascii="Arial" w:hAnsi="Arial" w:cs="Arial"/>
        </w:rPr>
        <w:t xml:space="preserve"> sa </w:t>
      </w:r>
      <w:r w:rsidR="7B548A9F" w:rsidRPr="212B3D96">
        <w:rPr>
          <w:rFonts w:ascii="Arial" w:hAnsi="Arial" w:cs="Arial"/>
        </w:rPr>
        <w:t xml:space="preserve">väčšinou </w:t>
      </w:r>
      <w:r w:rsidRPr="212B3D96">
        <w:rPr>
          <w:rFonts w:ascii="Arial" w:hAnsi="Arial" w:cs="Arial"/>
        </w:rPr>
        <w:t>uskutoč</w:t>
      </w:r>
      <w:r w:rsidR="3D4B595E" w:rsidRPr="212B3D96">
        <w:rPr>
          <w:rFonts w:ascii="Arial" w:hAnsi="Arial" w:cs="Arial"/>
        </w:rPr>
        <w:t>ňuje formou</w:t>
      </w:r>
      <w:r w:rsidRPr="212B3D96">
        <w:rPr>
          <w:rFonts w:ascii="Arial" w:hAnsi="Arial" w:cs="Arial"/>
        </w:rPr>
        <w:t> </w:t>
      </w:r>
      <w:r w:rsidRPr="212B3D96">
        <w:rPr>
          <w:rFonts w:ascii="Arial" w:hAnsi="Arial" w:cs="Arial"/>
          <w:b/>
          <w:bCs/>
        </w:rPr>
        <w:t>certifikačných k</w:t>
      </w:r>
      <w:r w:rsidR="3D4B595E" w:rsidRPr="212B3D96">
        <w:rPr>
          <w:rFonts w:ascii="Arial" w:hAnsi="Arial" w:cs="Arial"/>
          <w:b/>
          <w:bCs/>
        </w:rPr>
        <w:t>ôl</w:t>
      </w:r>
      <w:r w:rsidRPr="212B3D96">
        <w:rPr>
          <w:rFonts w:ascii="Arial" w:hAnsi="Arial" w:cs="Arial"/>
        </w:rPr>
        <w:t xml:space="preserve">. Ich predbežné termíny </w:t>
      </w:r>
      <w:r w:rsidR="7DD28E2A" w:rsidRPr="212B3D96">
        <w:rPr>
          <w:rFonts w:ascii="Arial" w:hAnsi="Arial" w:cs="Arial"/>
        </w:rPr>
        <w:t xml:space="preserve">a spôsob certifikácie </w:t>
      </w:r>
      <w:r w:rsidRPr="212B3D96">
        <w:rPr>
          <w:rFonts w:ascii="Arial" w:hAnsi="Arial" w:cs="Arial"/>
        </w:rPr>
        <w:t xml:space="preserve">oznamuje </w:t>
      </w:r>
      <w:r w:rsidR="136EF1B9" w:rsidRPr="212B3D96">
        <w:rPr>
          <w:rFonts w:ascii="Arial" w:hAnsi="Arial" w:cs="Arial"/>
        </w:rPr>
        <w:t xml:space="preserve">SIPR </w:t>
      </w:r>
      <w:r w:rsidRPr="212B3D96">
        <w:rPr>
          <w:rFonts w:ascii="Arial" w:hAnsi="Arial" w:cs="Arial"/>
        </w:rPr>
        <w:t xml:space="preserve">na stránke </w:t>
      </w:r>
      <w:r w:rsidR="1CBA0E73" w:rsidRPr="212B3D96">
        <w:rPr>
          <w:rFonts w:ascii="Arial" w:hAnsi="Arial" w:cs="Arial"/>
        </w:rPr>
        <w:t xml:space="preserve"> </w:t>
      </w:r>
      <w:hyperlink r:id="rId20" w:history="1">
        <w:r w:rsidR="1CBA0E73" w:rsidRPr="212B3D96">
          <w:rPr>
            <w:rStyle w:val="Hypertextovodkaz"/>
            <w:rFonts w:ascii="Arial" w:hAnsi="Arial" w:cs="Arial"/>
          </w:rPr>
          <w:t>www.ipmaslovakia.sk/terminy/</w:t>
        </w:r>
      </w:hyperlink>
      <w:r w:rsidRPr="212B3D96">
        <w:rPr>
          <w:rFonts w:ascii="Arial" w:hAnsi="Arial" w:cs="Arial"/>
        </w:rPr>
        <w:t>.</w:t>
      </w:r>
      <w:r w:rsidR="2CF5FDDE" w:rsidRPr="212B3D96">
        <w:rPr>
          <w:rFonts w:ascii="Arial" w:hAnsi="Arial" w:cs="Arial"/>
        </w:rPr>
        <w:t xml:space="preserve"> Miesto konania a harmonogram certifikačného kola oznámi </w:t>
      </w:r>
      <w:r w:rsidR="136EF1B9" w:rsidRPr="212B3D96">
        <w:rPr>
          <w:rFonts w:ascii="Arial" w:hAnsi="Arial" w:cs="Arial"/>
        </w:rPr>
        <w:t xml:space="preserve">SIPR </w:t>
      </w:r>
      <w:r w:rsidR="2CF5FDDE" w:rsidRPr="212B3D96">
        <w:rPr>
          <w:rFonts w:ascii="Arial" w:hAnsi="Arial" w:cs="Arial"/>
        </w:rPr>
        <w:t xml:space="preserve">všetkým naň prihláseným uchádzačom najneskôr  </w:t>
      </w:r>
      <w:r w:rsidR="69F7C78D" w:rsidRPr="212B3D96">
        <w:rPr>
          <w:rFonts w:ascii="Arial" w:hAnsi="Arial" w:cs="Arial"/>
        </w:rPr>
        <w:t xml:space="preserve">týždeň </w:t>
      </w:r>
      <w:r w:rsidR="2CF5FDDE" w:rsidRPr="212B3D96">
        <w:rPr>
          <w:rFonts w:ascii="Arial" w:hAnsi="Arial" w:cs="Arial"/>
        </w:rPr>
        <w:t xml:space="preserve">pred termínom konania. </w:t>
      </w:r>
    </w:p>
    <w:p w:rsidR="00482A9B" w:rsidRDefault="001D154B" w:rsidP="0032462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SIPR </w:t>
      </w:r>
      <w:r w:rsidR="0089111A" w:rsidRPr="00482A9B">
        <w:rPr>
          <w:rFonts w:ascii="Arial" w:hAnsi="Arial" w:cs="Arial"/>
        </w:rPr>
        <w:t>môže zmeniť termín plánovaného certifikačného kola, alebo plánované ce</w:t>
      </w:r>
      <w:r w:rsidR="0089111A" w:rsidRPr="00482A9B">
        <w:rPr>
          <w:rFonts w:ascii="Arial" w:hAnsi="Arial" w:cs="Arial"/>
        </w:rPr>
        <w:t>r</w:t>
      </w:r>
      <w:r w:rsidR="0089111A" w:rsidRPr="00482A9B">
        <w:rPr>
          <w:rFonts w:ascii="Arial" w:hAnsi="Arial" w:cs="Arial"/>
        </w:rPr>
        <w:t>tifikačné kolo zrušiť.</w:t>
      </w:r>
      <w:r w:rsidR="000C537C" w:rsidRPr="00482A9B">
        <w:rPr>
          <w:rFonts w:ascii="Arial" w:hAnsi="Arial" w:cs="Arial"/>
        </w:rPr>
        <w:t xml:space="preserve"> O takýchto zmenách </w:t>
      </w:r>
      <w:r>
        <w:rPr>
          <w:rFonts w:ascii="Arial" w:hAnsi="Arial" w:cs="Arial"/>
        </w:rPr>
        <w:t xml:space="preserve">SIPR </w:t>
      </w:r>
      <w:r w:rsidR="000C537C" w:rsidRPr="00482A9B">
        <w:rPr>
          <w:rFonts w:ascii="Arial" w:hAnsi="Arial" w:cs="Arial"/>
        </w:rPr>
        <w:t>upovedomí všetkých uchádzačov, prihl</w:t>
      </w:r>
      <w:r w:rsidR="000C537C" w:rsidRPr="00482A9B">
        <w:rPr>
          <w:rFonts w:ascii="Arial" w:hAnsi="Arial" w:cs="Arial"/>
        </w:rPr>
        <w:t>á</w:t>
      </w:r>
      <w:r w:rsidR="000C537C" w:rsidRPr="00482A9B">
        <w:rPr>
          <w:rFonts w:ascii="Arial" w:hAnsi="Arial" w:cs="Arial"/>
        </w:rPr>
        <w:t>sených na príslušné certifikačné kolo.</w:t>
      </w:r>
    </w:p>
    <w:p w:rsidR="00482A9B" w:rsidRDefault="00936F11" w:rsidP="0032462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väčšej</w:t>
      </w:r>
      <w:r w:rsidR="0089111A" w:rsidRPr="00482A9B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>celenej skupiny</w:t>
      </w:r>
      <w:r w:rsidR="0089111A" w:rsidRPr="00482A9B">
        <w:rPr>
          <w:rFonts w:ascii="Arial" w:hAnsi="Arial" w:cs="Arial"/>
        </w:rPr>
        <w:t xml:space="preserve"> uchádzačov </w:t>
      </w:r>
      <w:r w:rsidR="002F2527">
        <w:rPr>
          <w:rFonts w:ascii="Arial" w:hAnsi="Arial" w:cs="Arial"/>
        </w:rPr>
        <w:t xml:space="preserve">môže byť na základe </w:t>
      </w:r>
      <w:r>
        <w:rPr>
          <w:rFonts w:ascii="Arial" w:hAnsi="Arial" w:cs="Arial"/>
        </w:rPr>
        <w:t xml:space="preserve">jej </w:t>
      </w:r>
      <w:r w:rsidR="002F2527">
        <w:rPr>
          <w:rFonts w:ascii="Arial" w:hAnsi="Arial" w:cs="Arial"/>
        </w:rPr>
        <w:t>poži</w:t>
      </w:r>
      <w:r w:rsidR="002F2527">
        <w:rPr>
          <w:rFonts w:ascii="Arial" w:hAnsi="Arial" w:cs="Arial"/>
        </w:rPr>
        <w:t>a</w:t>
      </w:r>
      <w:r w:rsidR="002F2527">
        <w:rPr>
          <w:rFonts w:ascii="Arial" w:hAnsi="Arial" w:cs="Arial"/>
        </w:rPr>
        <w:t>davky</w:t>
      </w:r>
      <w:r w:rsidR="000C537C" w:rsidRPr="00482A9B">
        <w:rPr>
          <w:rFonts w:ascii="Arial" w:hAnsi="Arial" w:cs="Arial"/>
        </w:rPr>
        <w:t xml:space="preserve"> dohod</w:t>
      </w:r>
      <w:r w:rsidR="002F2527">
        <w:rPr>
          <w:rFonts w:ascii="Arial" w:hAnsi="Arial" w:cs="Arial"/>
        </w:rPr>
        <w:t>nuté</w:t>
      </w:r>
      <w:r w:rsidR="000C537C" w:rsidRPr="00482A9B">
        <w:rPr>
          <w:rFonts w:ascii="Arial" w:hAnsi="Arial" w:cs="Arial"/>
        </w:rPr>
        <w:t xml:space="preserve"> </w:t>
      </w:r>
      <w:r w:rsidR="002F2527">
        <w:rPr>
          <w:rFonts w:ascii="Arial" w:hAnsi="Arial" w:cs="Arial"/>
        </w:rPr>
        <w:t>uskutočnenie</w:t>
      </w:r>
      <w:r w:rsidR="0089111A" w:rsidRPr="00482A9B">
        <w:rPr>
          <w:rFonts w:ascii="Arial" w:hAnsi="Arial" w:cs="Arial"/>
        </w:rPr>
        <w:t xml:space="preserve"> mimoriadneho certifikačného kola.</w:t>
      </w:r>
      <w:r w:rsidR="00482A9B" w:rsidRPr="00482A9B">
        <w:rPr>
          <w:rFonts w:ascii="Arial" w:hAnsi="Arial" w:cs="Arial"/>
        </w:rPr>
        <w:t xml:space="preserve"> Súčasťou dohody môže byť aj miesto konania.</w:t>
      </w:r>
    </w:p>
    <w:p w:rsidR="00482A9B" w:rsidRPr="00482A9B" w:rsidRDefault="00482A9B" w:rsidP="0032462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64999">
        <w:rPr>
          <w:rFonts w:ascii="Arial" w:hAnsi="Arial" w:cs="Arial"/>
        </w:rPr>
        <w:t> </w:t>
      </w:r>
      <w:r>
        <w:rPr>
          <w:rFonts w:ascii="Arial" w:hAnsi="Arial" w:cs="Arial"/>
        </w:rPr>
        <w:t>špecifických</w:t>
      </w:r>
      <w:r w:rsidR="00A649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relevantne zdôvodnených prípadoch (napr. utajenie informácií alebo zdravotné postihnutie) sa môže </w:t>
      </w:r>
      <w:r w:rsidR="001D154B">
        <w:rPr>
          <w:rFonts w:ascii="Arial" w:hAnsi="Arial" w:cs="Arial"/>
        </w:rPr>
        <w:t xml:space="preserve">SIPR </w:t>
      </w:r>
      <w:r>
        <w:rPr>
          <w:rFonts w:ascii="Arial" w:hAnsi="Arial" w:cs="Arial"/>
        </w:rPr>
        <w:t>s uchádzačmi dohodnúť na osobitných po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mienkach organizácie certifikačného kola.</w:t>
      </w:r>
    </w:p>
    <w:p w:rsidR="0089111A" w:rsidRPr="00D065A7" w:rsidRDefault="005A4158" w:rsidP="0032462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6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t xml:space="preserve">Certifikácie pre stupeň </w:t>
      </w:r>
      <w:r w:rsidRPr="00D065A7">
        <w:rPr>
          <w:rFonts w:ascii="Arial" w:hAnsi="Arial" w:cs="Arial"/>
          <w:b/>
        </w:rPr>
        <w:t>A</w:t>
      </w:r>
      <w:r w:rsidRPr="00D065A7">
        <w:rPr>
          <w:rFonts w:ascii="Arial" w:hAnsi="Arial" w:cs="Arial"/>
        </w:rPr>
        <w:t xml:space="preserve"> prebieha </w:t>
      </w:r>
      <w:r w:rsidRPr="00D065A7">
        <w:rPr>
          <w:rFonts w:ascii="Arial" w:hAnsi="Arial" w:cs="Arial"/>
          <w:b/>
        </w:rPr>
        <w:t>individuálne</w:t>
      </w:r>
      <w:r w:rsidRPr="00D065A7">
        <w:rPr>
          <w:rFonts w:ascii="Arial" w:hAnsi="Arial" w:cs="Arial"/>
        </w:rPr>
        <w:t xml:space="preserve"> (</w:t>
      </w:r>
      <w:r w:rsidR="00957B50">
        <w:rPr>
          <w:rFonts w:ascii="Arial" w:hAnsi="Arial" w:cs="Arial"/>
        </w:rPr>
        <w:t>viď. článok 6</w:t>
      </w:r>
      <w:r w:rsidRPr="00D065A7">
        <w:rPr>
          <w:rFonts w:ascii="Arial" w:hAnsi="Arial" w:cs="Arial"/>
        </w:rPr>
        <w:t>).</w:t>
      </w:r>
    </w:p>
    <w:p w:rsidR="0089111A" w:rsidRPr="0041073A" w:rsidRDefault="0089111A" w:rsidP="0041073A">
      <w:pPr>
        <w:autoSpaceDE w:val="0"/>
        <w:autoSpaceDN w:val="0"/>
        <w:adjustRightInd w:val="0"/>
        <w:spacing w:after="80" w:line="276" w:lineRule="auto"/>
        <w:jc w:val="center"/>
        <w:rPr>
          <w:rFonts w:ascii="Arial" w:hAnsi="Arial" w:cs="Arial"/>
          <w:b/>
        </w:rPr>
      </w:pPr>
    </w:p>
    <w:p w:rsidR="00B217E3" w:rsidRPr="00D065A7" w:rsidRDefault="00B217E3" w:rsidP="00B217E3">
      <w:pPr>
        <w:pStyle w:val="SC7tllnky"/>
      </w:pPr>
      <w:bookmarkStart w:id="9" w:name="_Toc499402782"/>
      <w:r w:rsidRPr="00D065A7">
        <w:t>Článok 4</w:t>
      </w:r>
      <w:bookmarkEnd w:id="9"/>
    </w:p>
    <w:p w:rsidR="00B217E3" w:rsidRPr="00D065A7" w:rsidRDefault="00B217E3" w:rsidP="00B217E3">
      <w:pPr>
        <w:pStyle w:val="SC7tllnky"/>
        <w:spacing w:after="120"/>
      </w:pPr>
      <w:bookmarkStart w:id="10" w:name="_Toc499402783"/>
      <w:r>
        <w:t>Poplatky za certifikáciu</w:t>
      </w:r>
      <w:r w:rsidR="1E61E3FA">
        <w:t xml:space="preserve"> a </w:t>
      </w:r>
      <w:proofErr w:type="spellStart"/>
      <w:r w:rsidR="1E61E3FA">
        <w:t>recertifkáciu</w:t>
      </w:r>
      <w:bookmarkEnd w:id="10"/>
      <w:proofErr w:type="spellEnd"/>
    </w:p>
    <w:p w:rsidR="00B217E3" w:rsidRPr="00D065A7" w:rsidRDefault="00B217E3" w:rsidP="0032462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6"/>
        <w:jc w:val="both"/>
        <w:rPr>
          <w:rFonts w:ascii="Arial" w:hAnsi="Arial" w:cs="Arial"/>
        </w:rPr>
      </w:pPr>
      <w:r w:rsidRPr="212B3D96">
        <w:rPr>
          <w:rFonts w:ascii="Arial" w:hAnsi="Arial" w:cs="Arial"/>
        </w:rPr>
        <w:t>S certifikáciou</w:t>
      </w:r>
      <w:r w:rsidR="7ACE613C" w:rsidRPr="212B3D96">
        <w:rPr>
          <w:rFonts w:ascii="Arial" w:hAnsi="Arial" w:cs="Arial"/>
        </w:rPr>
        <w:t xml:space="preserve"> a </w:t>
      </w:r>
      <w:proofErr w:type="spellStart"/>
      <w:r w:rsidR="7ACE613C" w:rsidRPr="212B3D96">
        <w:rPr>
          <w:rFonts w:ascii="Arial" w:hAnsi="Arial" w:cs="Arial"/>
        </w:rPr>
        <w:t>recertifikáciou</w:t>
      </w:r>
      <w:proofErr w:type="spellEnd"/>
      <w:r w:rsidRPr="212B3D96">
        <w:rPr>
          <w:rFonts w:ascii="Arial" w:hAnsi="Arial" w:cs="Arial"/>
        </w:rPr>
        <w:t xml:space="preserve"> sú spojené </w:t>
      </w:r>
      <w:r w:rsidR="0BC8C0B6" w:rsidRPr="212B3D96">
        <w:rPr>
          <w:rFonts w:ascii="Arial" w:hAnsi="Arial" w:cs="Arial"/>
        </w:rPr>
        <w:t>t</w:t>
      </w:r>
      <w:r w:rsidR="52BFB08D" w:rsidRPr="212B3D96">
        <w:rPr>
          <w:rFonts w:ascii="Arial" w:hAnsi="Arial" w:cs="Arial"/>
        </w:rPr>
        <w:t>ieto</w:t>
      </w:r>
      <w:r w:rsidRPr="212B3D96">
        <w:rPr>
          <w:rFonts w:ascii="Arial" w:hAnsi="Arial" w:cs="Arial"/>
        </w:rPr>
        <w:t xml:space="preserve"> druhy poplatkov:</w:t>
      </w:r>
    </w:p>
    <w:p w:rsidR="00B217E3" w:rsidRPr="00D065A7" w:rsidRDefault="00D0419F" w:rsidP="0032462A">
      <w:pPr>
        <w:numPr>
          <w:ilvl w:val="0"/>
          <w:numId w:val="12"/>
        </w:numPr>
        <w:autoSpaceDE w:val="0"/>
        <w:autoSpaceDN w:val="0"/>
        <w:adjustRightInd w:val="0"/>
        <w:spacing w:after="80" w:line="276" w:lineRule="auto"/>
        <w:ind w:left="1418" w:hanging="425"/>
        <w:jc w:val="both"/>
        <w:rPr>
          <w:rFonts w:ascii="Arial" w:hAnsi="Arial" w:cs="Arial"/>
        </w:rPr>
      </w:pPr>
      <w:r w:rsidRPr="00D065A7">
        <w:rPr>
          <w:rFonts w:ascii="Arial" w:hAnsi="Arial" w:cs="Arial"/>
          <w:b/>
        </w:rPr>
        <w:t>vstupný poplatok</w:t>
      </w:r>
      <w:r w:rsidRPr="00D065A7">
        <w:rPr>
          <w:rFonts w:ascii="Arial" w:hAnsi="Arial" w:cs="Arial"/>
        </w:rPr>
        <w:t xml:space="preserve"> – hradí </w:t>
      </w:r>
      <w:r w:rsidR="009C7C5C" w:rsidRPr="00D065A7">
        <w:rPr>
          <w:rFonts w:ascii="Arial" w:hAnsi="Arial" w:cs="Arial"/>
        </w:rPr>
        <w:t>záujemca</w:t>
      </w:r>
      <w:r w:rsidR="00552A5E">
        <w:rPr>
          <w:rFonts w:ascii="Arial" w:hAnsi="Arial" w:cs="Arial"/>
        </w:rPr>
        <w:t xml:space="preserve"> na základe faktúry vystaven</w:t>
      </w:r>
      <w:r w:rsidR="00815B87">
        <w:rPr>
          <w:rFonts w:ascii="Arial" w:hAnsi="Arial" w:cs="Arial"/>
        </w:rPr>
        <w:t>ej po o</w:t>
      </w:r>
      <w:r w:rsidR="00815B87">
        <w:rPr>
          <w:rFonts w:ascii="Arial" w:hAnsi="Arial" w:cs="Arial"/>
        </w:rPr>
        <w:t>b</w:t>
      </w:r>
      <w:r w:rsidR="00815B87">
        <w:rPr>
          <w:rFonts w:ascii="Arial" w:hAnsi="Arial" w:cs="Arial"/>
        </w:rPr>
        <w:t>jednaní</w:t>
      </w:r>
      <w:r w:rsidR="00F85CD2">
        <w:rPr>
          <w:rFonts w:ascii="Arial" w:hAnsi="Arial" w:cs="Arial"/>
        </w:rPr>
        <w:t xml:space="preserve"> </w:t>
      </w:r>
      <w:r w:rsidRPr="00D065A7">
        <w:rPr>
          <w:rFonts w:ascii="Arial" w:hAnsi="Arial" w:cs="Arial"/>
        </w:rPr>
        <w:t>certifikáci</w:t>
      </w:r>
      <w:r w:rsidR="00F85CD2">
        <w:rPr>
          <w:rFonts w:ascii="Arial" w:hAnsi="Arial" w:cs="Arial"/>
        </w:rPr>
        <w:t xml:space="preserve">e formou </w:t>
      </w:r>
      <w:proofErr w:type="spellStart"/>
      <w:r w:rsidR="00F85CD2">
        <w:rPr>
          <w:rFonts w:ascii="Arial" w:hAnsi="Arial" w:cs="Arial"/>
        </w:rPr>
        <w:t>online</w:t>
      </w:r>
      <w:proofErr w:type="spellEnd"/>
      <w:r w:rsidR="00F85CD2">
        <w:rPr>
          <w:rFonts w:ascii="Arial" w:hAnsi="Arial" w:cs="Arial"/>
        </w:rPr>
        <w:t xml:space="preserve"> </w:t>
      </w:r>
      <w:r w:rsidR="00DF2257">
        <w:rPr>
          <w:rFonts w:ascii="Arial" w:hAnsi="Arial" w:cs="Arial"/>
        </w:rPr>
        <w:t>registráci</w:t>
      </w:r>
      <w:r w:rsidR="00F85CD2">
        <w:rPr>
          <w:rFonts w:ascii="Arial" w:hAnsi="Arial" w:cs="Arial"/>
        </w:rPr>
        <w:t>e</w:t>
      </w:r>
      <w:r w:rsidR="00522B20" w:rsidRPr="00D065A7">
        <w:rPr>
          <w:rFonts w:ascii="Arial" w:hAnsi="Arial" w:cs="Arial"/>
        </w:rPr>
        <w:t>. V prípade nesplnenia podmi</w:t>
      </w:r>
      <w:r w:rsidR="00522B20" w:rsidRPr="00D065A7">
        <w:rPr>
          <w:rFonts w:ascii="Arial" w:hAnsi="Arial" w:cs="Arial"/>
        </w:rPr>
        <w:t>e</w:t>
      </w:r>
      <w:r w:rsidR="00522B20" w:rsidRPr="00D065A7">
        <w:rPr>
          <w:rFonts w:ascii="Arial" w:hAnsi="Arial" w:cs="Arial"/>
        </w:rPr>
        <w:t>nok pre certifikáciu sa vstupný poplatok záujemcovi ne</w:t>
      </w:r>
      <w:r w:rsidR="00486E9F">
        <w:rPr>
          <w:rFonts w:ascii="Arial" w:hAnsi="Arial" w:cs="Arial"/>
        </w:rPr>
        <w:t>vracia, pretože pokr</w:t>
      </w:r>
      <w:r w:rsidR="00486E9F">
        <w:rPr>
          <w:rFonts w:ascii="Arial" w:hAnsi="Arial" w:cs="Arial"/>
        </w:rPr>
        <w:t>ý</w:t>
      </w:r>
      <w:r w:rsidR="00486E9F">
        <w:rPr>
          <w:rFonts w:ascii="Arial" w:hAnsi="Arial" w:cs="Arial"/>
        </w:rPr>
        <w:t>va náklady</w:t>
      </w:r>
      <w:r w:rsidR="00522B20" w:rsidRPr="00D065A7">
        <w:rPr>
          <w:rFonts w:ascii="Arial" w:hAnsi="Arial" w:cs="Arial"/>
        </w:rPr>
        <w:t xml:space="preserve"> spojené s</w:t>
      </w:r>
      <w:r w:rsidR="00815B87">
        <w:rPr>
          <w:rFonts w:ascii="Arial" w:hAnsi="Arial" w:cs="Arial"/>
        </w:rPr>
        <w:t xml:space="preserve"> administráciou </w:t>
      </w:r>
      <w:r w:rsidR="00F85CD2">
        <w:rPr>
          <w:rFonts w:ascii="Arial" w:hAnsi="Arial" w:cs="Arial"/>
        </w:rPr>
        <w:t>registráci</w:t>
      </w:r>
      <w:r w:rsidR="00815B87">
        <w:rPr>
          <w:rFonts w:ascii="Arial" w:hAnsi="Arial" w:cs="Arial"/>
        </w:rPr>
        <w:t>e</w:t>
      </w:r>
      <w:r w:rsidR="00F85CD2">
        <w:rPr>
          <w:rFonts w:ascii="Arial" w:hAnsi="Arial" w:cs="Arial"/>
        </w:rPr>
        <w:t xml:space="preserve"> a </w:t>
      </w:r>
      <w:r w:rsidR="00522B20" w:rsidRPr="00D065A7">
        <w:rPr>
          <w:rFonts w:ascii="Arial" w:hAnsi="Arial" w:cs="Arial"/>
        </w:rPr>
        <w:t>posúdením</w:t>
      </w:r>
      <w:r w:rsidR="00486E9F">
        <w:rPr>
          <w:rFonts w:ascii="Arial" w:hAnsi="Arial" w:cs="Arial"/>
        </w:rPr>
        <w:t xml:space="preserve"> podkladov</w:t>
      </w:r>
      <w:r w:rsidR="001F7650">
        <w:rPr>
          <w:rFonts w:ascii="Arial" w:hAnsi="Arial" w:cs="Arial"/>
        </w:rPr>
        <w:t>,</w:t>
      </w:r>
      <w:r w:rsidR="00522B20" w:rsidRPr="00D065A7">
        <w:rPr>
          <w:rFonts w:ascii="Arial" w:hAnsi="Arial" w:cs="Arial"/>
        </w:rPr>
        <w:t xml:space="preserve"> </w:t>
      </w:r>
    </w:p>
    <w:p w:rsidR="00B217E3" w:rsidRDefault="00B217E3" w:rsidP="0032462A">
      <w:pPr>
        <w:numPr>
          <w:ilvl w:val="0"/>
          <w:numId w:val="12"/>
        </w:numPr>
        <w:autoSpaceDE w:val="0"/>
        <w:autoSpaceDN w:val="0"/>
        <w:adjustRightInd w:val="0"/>
        <w:spacing w:after="80" w:line="276" w:lineRule="auto"/>
        <w:ind w:left="1418" w:hanging="425"/>
        <w:jc w:val="both"/>
        <w:rPr>
          <w:rFonts w:ascii="Arial" w:hAnsi="Arial" w:cs="Arial"/>
        </w:rPr>
      </w:pPr>
      <w:r w:rsidRPr="00D065A7">
        <w:rPr>
          <w:rFonts w:ascii="Arial" w:hAnsi="Arial" w:cs="Arial"/>
          <w:b/>
        </w:rPr>
        <w:t>certifikačný poplatok</w:t>
      </w:r>
      <w:r w:rsidR="00D0419F" w:rsidRPr="00D065A7">
        <w:rPr>
          <w:rFonts w:ascii="Arial" w:hAnsi="Arial" w:cs="Arial"/>
        </w:rPr>
        <w:t xml:space="preserve"> – hradí </w:t>
      </w:r>
      <w:r w:rsidR="0069521B" w:rsidRPr="00D065A7">
        <w:rPr>
          <w:rFonts w:ascii="Arial" w:hAnsi="Arial" w:cs="Arial"/>
        </w:rPr>
        <w:t>uchádzač</w:t>
      </w:r>
      <w:r w:rsidR="00D0419F" w:rsidRPr="00D065A7">
        <w:rPr>
          <w:rFonts w:ascii="Arial" w:hAnsi="Arial" w:cs="Arial"/>
        </w:rPr>
        <w:t xml:space="preserve"> </w:t>
      </w:r>
      <w:r w:rsidR="009C7C5C" w:rsidRPr="00D065A7">
        <w:rPr>
          <w:rFonts w:ascii="Arial" w:hAnsi="Arial" w:cs="Arial"/>
        </w:rPr>
        <w:t xml:space="preserve">ak </w:t>
      </w:r>
      <w:r w:rsidR="00D0419F" w:rsidRPr="00D065A7">
        <w:rPr>
          <w:rFonts w:ascii="Arial" w:hAnsi="Arial" w:cs="Arial"/>
        </w:rPr>
        <w:t>splní vstupné podmienky uved</w:t>
      </w:r>
      <w:r w:rsidR="00D0419F" w:rsidRPr="00D065A7">
        <w:rPr>
          <w:rFonts w:ascii="Arial" w:hAnsi="Arial" w:cs="Arial"/>
        </w:rPr>
        <w:t>e</w:t>
      </w:r>
      <w:r w:rsidR="00D0419F" w:rsidRPr="00D065A7">
        <w:rPr>
          <w:rFonts w:ascii="Arial" w:hAnsi="Arial" w:cs="Arial"/>
        </w:rPr>
        <w:t>né v </w:t>
      </w:r>
      <w:r w:rsidR="00815B87">
        <w:rPr>
          <w:rFonts w:ascii="Arial" w:hAnsi="Arial" w:cs="Arial"/>
        </w:rPr>
        <w:t>podmienkach certifikácie pre IPMA stupeň, na ktorý sa uchádzač regi</w:t>
      </w:r>
      <w:r w:rsidR="00815B87">
        <w:rPr>
          <w:rFonts w:ascii="Arial" w:hAnsi="Arial" w:cs="Arial"/>
        </w:rPr>
        <w:t>s</w:t>
      </w:r>
      <w:r w:rsidR="00815B87">
        <w:rPr>
          <w:rFonts w:ascii="Arial" w:hAnsi="Arial" w:cs="Arial"/>
        </w:rPr>
        <w:t>troval</w:t>
      </w:r>
      <w:r w:rsidR="00815B87" w:rsidRPr="00D065A7">
        <w:rPr>
          <w:rFonts w:ascii="Arial" w:hAnsi="Arial" w:cs="Arial"/>
        </w:rPr>
        <w:t xml:space="preserve"> </w:t>
      </w:r>
      <w:r w:rsidR="00D0419F" w:rsidRPr="00D065A7">
        <w:rPr>
          <w:rFonts w:ascii="Arial" w:hAnsi="Arial" w:cs="Arial"/>
        </w:rPr>
        <w:t>a </w:t>
      </w:r>
      <w:r w:rsidR="00815B87">
        <w:rPr>
          <w:rFonts w:ascii="Arial" w:hAnsi="Arial" w:cs="Arial"/>
        </w:rPr>
        <w:t>bol</w:t>
      </w:r>
      <w:r w:rsidR="00815B87" w:rsidRPr="00D065A7">
        <w:rPr>
          <w:rFonts w:ascii="Arial" w:hAnsi="Arial" w:cs="Arial"/>
        </w:rPr>
        <w:t xml:space="preserve"> </w:t>
      </w:r>
      <w:r w:rsidR="00D0419F" w:rsidRPr="00D065A7">
        <w:rPr>
          <w:rFonts w:ascii="Arial" w:hAnsi="Arial" w:cs="Arial"/>
        </w:rPr>
        <w:t>prijatý na certifikáciu</w:t>
      </w:r>
      <w:r w:rsidR="00E424DB">
        <w:rPr>
          <w:rFonts w:ascii="Arial" w:hAnsi="Arial" w:cs="Arial"/>
        </w:rPr>
        <w:t>,</w:t>
      </w:r>
    </w:p>
    <w:p w:rsidR="002058A8" w:rsidRPr="00D065A7" w:rsidRDefault="002058A8" w:rsidP="0032462A">
      <w:pPr>
        <w:numPr>
          <w:ilvl w:val="0"/>
          <w:numId w:val="12"/>
        </w:numPr>
        <w:autoSpaceDE w:val="0"/>
        <w:autoSpaceDN w:val="0"/>
        <w:adjustRightInd w:val="0"/>
        <w:spacing w:after="80" w:line="276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poplatok za opakovanie certifikačného kroku - </w:t>
      </w:r>
      <w:r w:rsidRPr="002058A8">
        <w:rPr>
          <w:rFonts w:ascii="Arial" w:hAnsi="Arial" w:cs="Arial"/>
        </w:rPr>
        <w:t>(viď. článok 8)</w:t>
      </w:r>
      <w:r w:rsidR="00E424DB">
        <w:rPr>
          <w:rFonts w:ascii="Arial" w:hAnsi="Arial" w:cs="Arial"/>
        </w:rPr>
        <w:t>.</w:t>
      </w:r>
    </w:p>
    <w:p w:rsidR="000934B5" w:rsidRDefault="76AD32F6" w:rsidP="00CB3866">
      <w:pPr>
        <w:spacing w:after="80" w:line="276" w:lineRule="auto"/>
        <w:ind w:left="1418" w:hanging="425"/>
        <w:jc w:val="both"/>
        <w:rPr>
          <w:rFonts w:ascii="Arial" w:hAnsi="Arial" w:cs="Arial"/>
        </w:rPr>
      </w:pPr>
      <w:r w:rsidRPr="212B3D96">
        <w:rPr>
          <w:rFonts w:ascii="Arial" w:hAnsi="Arial" w:cs="Arial"/>
        </w:rPr>
        <w:t xml:space="preserve">D) </w:t>
      </w:r>
      <w:r w:rsidR="24373549" w:rsidRPr="212B3D96">
        <w:rPr>
          <w:rFonts w:ascii="Arial" w:hAnsi="Arial" w:cs="Arial"/>
        </w:rPr>
        <w:t>z</w:t>
      </w:r>
      <w:r w:rsidR="61B64305" w:rsidRPr="212B3D96">
        <w:rPr>
          <w:rFonts w:ascii="Arial" w:hAnsi="Arial" w:cs="Arial"/>
        </w:rPr>
        <w:t xml:space="preserve">a obnovenie platnosti certifikátu hradí jeho držiteľ </w:t>
      </w:r>
      <w:proofErr w:type="spellStart"/>
      <w:r w:rsidR="61B64305" w:rsidRPr="212B3D96">
        <w:rPr>
          <w:rFonts w:ascii="Arial" w:hAnsi="Arial" w:cs="Arial"/>
          <w:b/>
          <w:bCs/>
        </w:rPr>
        <w:t>recertifikačný</w:t>
      </w:r>
      <w:proofErr w:type="spellEnd"/>
      <w:r w:rsidR="61B64305" w:rsidRPr="212B3D96">
        <w:rPr>
          <w:rFonts w:ascii="Arial" w:hAnsi="Arial" w:cs="Arial"/>
          <w:b/>
          <w:bCs/>
        </w:rPr>
        <w:t xml:space="preserve"> poplatok</w:t>
      </w:r>
      <w:r w:rsidR="564D8AB5" w:rsidRPr="212B3D96">
        <w:rPr>
          <w:rFonts w:ascii="Arial" w:hAnsi="Arial" w:cs="Arial"/>
          <w:b/>
          <w:bCs/>
        </w:rPr>
        <w:t>,</w:t>
      </w:r>
    </w:p>
    <w:p w:rsidR="00D0419F" w:rsidRPr="00D065A7" w:rsidRDefault="1CD41743" w:rsidP="00AE0504">
      <w:pPr>
        <w:tabs>
          <w:tab w:val="left" w:pos="851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 w:rsidRPr="212B3D96">
        <w:rPr>
          <w:rFonts w:ascii="Arial" w:hAnsi="Arial" w:cs="Arial"/>
        </w:rPr>
        <w:t xml:space="preserve">E) </w:t>
      </w:r>
      <w:r w:rsidR="55CBF545" w:rsidRPr="212B3D96">
        <w:rPr>
          <w:rFonts w:ascii="Arial" w:hAnsi="Arial" w:cs="Arial"/>
        </w:rPr>
        <w:t>p</w:t>
      </w:r>
      <w:r w:rsidRPr="212B3D96">
        <w:rPr>
          <w:rFonts w:ascii="Arial" w:hAnsi="Arial" w:cs="Arial"/>
        </w:rPr>
        <w:t>opla</w:t>
      </w:r>
      <w:r w:rsidR="760D683D" w:rsidRPr="212B3D96">
        <w:rPr>
          <w:rFonts w:ascii="Arial" w:hAnsi="Arial" w:cs="Arial"/>
        </w:rPr>
        <w:t xml:space="preserve">tok za opravu podkladov a </w:t>
      </w:r>
      <w:r w:rsidR="760D683D" w:rsidRPr="00CB3866">
        <w:rPr>
          <w:rFonts w:ascii="Arial" w:hAnsi="Arial" w:cs="Arial"/>
          <w:b/>
          <w:bCs/>
        </w:rPr>
        <w:t xml:space="preserve">opätovné </w:t>
      </w:r>
      <w:proofErr w:type="spellStart"/>
      <w:r w:rsidR="760D683D" w:rsidRPr="00CB3866">
        <w:rPr>
          <w:rFonts w:ascii="Arial" w:hAnsi="Arial" w:cs="Arial"/>
          <w:b/>
          <w:bCs/>
        </w:rPr>
        <w:t>hodnotnie</w:t>
      </w:r>
      <w:proofErr w:type="spellEnd"/>
      <w:r w:rsidR="760D683D" w:rsidRPr="00CB3866">
        <w:rPr>
          <w:rFonts w:ascii="Arial" w:hAnsi="Arial" w:cs="Arial"/>
          <w:b/>
          <w:bCs/>
        </w:rPr>
        <w:t xml:space="preserve"> podkladov na </w:t>
      </w:r>
      <w:proofErr w:type="spellStart"/>
      <w:r w:rsidR="760D683D" w:rsidRPr="00CB3866">
        <w:rPr>
          <w:rFonts w:ascii="Arial" w:hAnsi="Arial" w:cs="Arial"/>
          <w:b/>
          <w:bCs/>
        </w:rPr>
        <w:t>recertifikáciu</w:t>
      </w:r>
      <w:proofErr w:type="spellEnd"/>
      <w:r w:rsidR="12B843E6" w:rsidRPr="212B3D96">
        <w:rPr>
          <w:rFonts w:ascii="Arial" w:hAnsi="Arial" w:cs="Arial"/>
          <w:b/>
          <w:bCs/>
        </w:rPr>
        <w:t>.</w:t>
      </w:r>
      <w:r w:rsidR="00832F61">
        <w:rPr>
          <w:rFonts w:ascii="Arial" w:hAnsi="Arial" w:cs="Arial"/>
          <w:b/>
          <w:bCs/>
        </w:rPr>
        <w:t xml:space="preserve"> </w:t>
      </w:r>
      <w:r w:rsidR="5FED7366" w:rsidRPr="212B3D96">
        <w:rPr>
          <w:rFonts w:ascii="Arial" w:hAnsi="Arial" w:cs="Arial"/>
        </w:rPr>
        <w:t xml:space="preserve">Aktuálna výška poplatkov je publikovaná na stránke </w:t>
      </w:r>
      <w:r w:rsidR="4FF12CBF" w:rsidRPr="212B3D96">
        <w:rPr>
          <w:rStyle w:val="Hypertextovodkaz"/>
          <w:rFonts w:ascii="Arial" w:hAnsi="Arial" w:cs="Arial"/>
        </w:rPr>
        <w:t xml:space="preserve"> </w:t>
      </w:r>
      <w:hyperlink r:id="rId21" w:history="1">
        <w:r w:rsidR="00552A5E" w:rsidRPr="212B3D96">
          <w:rPr>
            <w:rStyle w:val="Hypertextovodkaz"/>
            <w:rFonts w:ascii="Arial" w:hAnsi="Arial" w:cs="Arial"/>
          </w:rPr>
          <w:t>www.ipmaslovakia.sk</w:t>
        </w:r>
      </w:hyperlink>
      <w:r w:rsidR="5FED7366" w:rsidRPr="212B3D96">
        <w:rPr>
          <w:rFonts w:ascii="Arial" w:hAnsi="Arial" w:cs="Arial"/>
        </w:rPr>
        <w:t>.</w:t>
      </w:r>
    </w:p>
    <w:p w:rsidR="00B217E3" w:rsidRPr="00D065A7" w:rsidRDefault="00B217E3" w:rsidP="0032462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6"/>
        <w:jc w:val="both"/>
        <w:rPr>
          <w:rFonts w:ascii="Arial" w:hAnsi="Arial" w:cs="Arial"/>
        </w:rPr>
      </w:pPr>
      <w:r w:rsidRPr="212B3D96">
        <w:rPr>
          <w:rFonts w:ascii="Arial" w:hAnsi="Arial" w:cs="Arial"/>
        </w:rPr>
        <w:t>Poplatky kryjú náklady SIPR na organizačné zabezpečenie, hodnotenie, licenčný popla</w:t>
      </w:r>
      <w:r w:rsidR="1FB7C7CE" w:rsidRPr="212B3D96">
        <w:rPr>
          <w:rFonts w:ascii="Arial" w:hAnsi="Arial" w:cs="Arial"/>
        </w:rPr>
        <w:t>tok</w:t>
      </w:r>
      <w:r w:rsidRPr="212B3D96">
        <w:rPr>
          <w:rFonts w:ascii="Arial" w:hAnsi="Arial" w:cs="Arial"/>
        </w:rPr>
        <w:t xml:space="preserve"> pre IPMA, licenčný poplatok pre SPPR, ako aj </w:t>
      </w:r>
      <w:r w:rsidR="2060C540" w:rsidRPr="212B3D96">
        <w:rPr>
          <w:rFonts w:ascii="Arial" w:hAnsi="Arial" w:cs="Arial"/>
        </w:rPr>
        <w:t>náklady</w:t>
      </w:r>
      <w:r w:rsidRPr="212B3D96">
        <w:rPr>
          <w:rFonts w:ascii="Arial" w:hAnsi="Arial" w:cs="Arial"/>
        </w:rPr>
        <w:t xml:space="preserve"> SPPR/SIPR, </w:t>
      </w:r>
      <w:r w:rsidR="2060C540" w:rsidRPr="212B3D96">
        <w:rPr>
          <w:rFonts w:ascii="Arial" w:hAnsi="Arial" w:cs="Arial"/>
        </w:rPr>
        <w:t>súvisiace</w:t>
      </w:r>
      <w:r w:rsidRPr="212B3D96">
        <w:rPr>
          <w:rFonts w:ascii="Arial" w:hAnsi="Arial" w:cs="Arial"/>
        </w:rPr>
        <w:t xml:space="preserve"> s certifikáciou</w:t>
      </w:r>
      <w:r w:rsidR="253443D4" w:rsidRPr="212B3D96">
        <w:rPr>
          <w:rFonts w:ascii="Arial" w:hAnsi="Arial" w:cs="Arial"/>
        </w:rPr>
        <w:t xml:space="preserve">, alebo </w:t>
      </w:r>
      <w:proofErr w:type="spellStart"/>
      <w:r w:rsidR="253443D4" w:rsidRPr="212B3D96">
        <w:rPr>
          <w:rFonts w:ascii="Arial" w:hAnsi="Arial" w:cs="Arial"/>
        </w:rPr>
        <w:t>recertifikáciou</w:t>
      </w:r>
      <w:proofErr w:type="spellEnd"/>
      <w:r w:rsidRPr="212B3D96">
        <w:rPr>
          <w:rFonts w:ascii="Arial" w:hAnsi="Arial" w:cs="Arial"/>
        </w:rPr>
        <w:t>.</w:t>
      </w:r>
    </w:p>
    <w:p w:rsidR="00B217E3" w:rsidRDefault="009C7C5C" w:rsidP="3A1F1E7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6"/>
        <w:jc w:val="both"/>
        <w:rPr>
          <w:rFonts w:ascii="Arial" w:hAnsi="Arial" w:cs="Arial"/>
        </w:rPr>
      </w:pPr>
      <w:r w:rsidRPr="212B3D96">
        <w:rPr>
          <w:rFonts w:ascii="Arial" w:hAnsi="Arial" w:cs="Arial"/>
        </w:rPr>
        <w:t>Záujemca</w:t>
      </w:r>
      <w:r w:rsidR="00B217E3" w:rsidRPr="212B3D96">
        <w:rPr>
          <w:rFonts w:ascii="Arial" w:hAnsi="Arial" w:cs="Arial"/>
        </w:rPr>
        <w:t xml:space="preserve"> uhradí poplatky prevodom na účet SPPR v</w:t>
      </w:r>
      <w:r w:rsidR="005F7332" w:rsidRPr="212B3D96">
        <w:rPr>
          <w:rFonts w:ascii="Arial" w:hAnsi="Arial" w:cs="Arial"/>
        </w:rPr>
        <w:t> </w:t>
      </w:r>
      <w:r w:rsidR="00B217E3" w:rsidRPr="212B3D96">
        <w:rPr>
          <w:rFonts w:ascii="Arial" w:hAnsi="Arial" w:cs="Arial"/>
        </w:rPr>
        <w:t>zmysle</w:t>
      </w:r>
      <w:r w:rsidR="005F7332" w:rsidRPr="212B3D96">
        <w:rPr>
          <w:rFonts w:ascii="Arial" w:hAnsi="Arial" w:cs="Arial"/>
        </w:rPr>
        <w:t xml:space="preserve"> uvedených</w:t>
      </w:r>
      <w:r w:rsidR="00B217E3" w:rsidRPr="212B3D96">
        <w:rPr>
          <w:rFonts w:ascii="Arial" w:hAnsi="Arial" w:cs="Arial"/>
        </w:rPr>
        <w:t xml:space="preserve"> info</w:t>
      </w:r>
      <w:r w:rsidR="00B217E3" w:rsidRPr="212B3D96">
        <w:rPr>
          <w:rFonts w:ascii="Arial" w:hAnsi="Arial" w:cs="Arial"/>
        </w:rPr>
        <w:t>r</w:t>
      </w:r>
      <w:r w:rsidR="00B217E3" w:rsidRPr="212B3D96">
        <w:rPr>
          <w:rFonts w:ascii="Arial" w:hAnsi="Arial" w:cs="Arial"/>
        </w:rPr>
        <w:t>mácií</w:t>
      </w:r>
      <w:r w:rsidR="005F7332" w:rsidRPr="212B3D96">
        <w:rPr>
          <w:rFonts w:ascii="Arial" w:hAnsi="Arial" w:cs="Arial"/>
        </w:rPr>
        <w:t>:</w:t>
      </w:r>
      <w:r w:rsidR="002D6BA9" w:rsidRPr="212B3D96">
        <w:rPr>
          <w:rFonts w:ascii="Arial" w:hAnsi="Arial" w:cs="Arial"/>
        </w:rPr>
        <w:t> </w:t>
      </w:r>
      <w:r w:rsidR="218C3369" w:rsidRPr="212B3D96">
        <w:rPr>
          <w:rFonts w:ascii="Arial" w:eastAsia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 xml:space="preserve"> Poplatky poukážte na účet SPPR  IBAN: SK8511000000002622230723 až na základe vystav</w:t>
      </w:r>
      <w:r w:rsidR="218C3369" w:rsidRPr="212B3D96">
        <w:rPr>
          <w:rFonts w:ascii="Arial" w:eastAsia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e</w:t>
      </w:r>
      <w:r w:rsidR="218C3369" w:rsidRPr="212B3D96">
        <w:rPr>
          <w:rFonts w:ascii="Arial" w:eastAsia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nej faktúry. Pokiaľ potrebujete uskutočniť hromadnú úhradu, kontaktujte administrátorku SIPR  (</w:t>
      </w:r>
      <w:proofErr w:type="spellStart"/>
      <w:r w:rsidR="218C3369" w:rsidRPr="212B3D96">
        <w:rPr>
          <w:rStyle w:val="Hypertextovodkaz"/>
          <w:rFonts w:ascii="Arial" w:eastAsia="Arial" w:hAnsi="Arial" w:cs="Arial"/>
          <w:b/>
          <w:bCs/>
          <w:i/>
          <w:iCs/>
          <w:sz w:val="20"/>
          <w:szCs w:val="20"/>
        </w:rPr>
        <w:t>ce</w:t>
      </w:r>
      <w:r w:rsidR="218C3369" w:rsidRPr="212B3D96">
        <w:rPr>
          <w:rStyle w:val="Hypertextovodkaz"/>
          <w:rFonts w:ascii="Arial" w:eastAsia="Arial" w:hAnsi="Arial" w:cs="Arial"/>
          <w:b/>
          <w:bCs/>
          <w:i/>
          <w:iCs/>
          <w:sz w:val="20"/>
          <w:szCs w:val="20"/>
        </w:rPr>
        <w:t>r</w:t>
      </w:r>
      <w:r w:rsidR="218C3369" w:rsidRPr="212B3D96">
        <w:rPr>
          <w:rStyle w:val="Hypertextovodkaz"/>
          <w:rFonts w:ascii="Arial" w:eastAsia="Arial" w:hAnsi="Arial" w:cs="Arial"/>
          <w:b/>
          <w:bCs/>
          <w:i/>
          <w:iCs/>
          <w:sz w:val="20"/>
          <w:szCs w:val="20"/>
        </w:rPr>
        <w:t>tification@ipmaslovakia.sk</w:t>
      </w:r>
      <w:proofErr w:type="spellEnd"/>
      <w:r w:rsidR="218C3369" w:rsidRPr="212B3D96">
        <w:rPr>
          <w:rFonts w:ascii="Arial" w:eastAsia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).</w:t>
      </w:r>
    </w:p>
    <w:p w:rsidR="00F261AA" w:rsidRDefault="442DE513" w:rsidP="0032462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6"/>
        <w:jc w:val="both"/>
        <w:rPr>
          <w:rFonts w:ascii="Arial" w:hAnsi="Arial" w:cs="Arial"/>
        </w:rPr>
      </w:pPr>
      <w:r w:rsidRPr="212B3D96">
        <w:rPr>
          <w:rFonts w:ascii="Arial" w:hAnsi="Arial" w:cs="Arial"/>
          <w:b/>
          <w:bCs/>
        </w:rPr>
        <w:lastRenderedPageBreak/>
        <w:t>Poplatky dávajú právo zúčastniť sa certifikačného</w:t>
      </w:r>
      <w:r w:rsidR="7611B28B" w:rsidRPr="212B3D96">
        <w:rPr>
          <w:rFonts w:ascii="Arial" w:hAnsi="Arial" w:cs="Arial"/>
          <w:b/>
          <w:bCs/>
        </w:rPr>
        <w:t xml:space="preserve">, alebo </w:t>
      </w:r>
      <w:proofErr w:type="spellStart"/>
      <w:r w:rsidR="7611B28B" w:rsidRPr="212B3D96">
        <w:rPr>
          <w:rFonts w:ascii="Arial" w:hAnsi="Arial" w:cs="Arial"/>
          <w:b/>
          <w:bCs/>
        </w:rPr>
        <w:t>recertifikačného</w:t>
      </w:r>
      <w:proofErr w:type="spellEnd"/>
      <w:r w:rsidRPr="212B3D96">
        <w:rPr>
          <w:rFonts w:ascii="Arial" w:hAnsi="Arial" w:cs="Arial"/>
          <w:b/>
          <w:bCs/>
        </w:rPr>
        <w:t xml:space="preserve"> procesu, nezaručujú jeho úspešné ukončenie</w:t>
      </w:r>
      <w:r w:rsidR="23F090B3" w:rsidRPr="212B3D96">
        <w:rPr>
          <w:rFonts w:ascii="Arial" w:hAnsi="Arial" w:cs="Arial"/>
          <w:b/>
          <w:bCs/>
        </w:rPr>
        <w:t xml:space="preserve"> </w:t>
      </w:r>
      <w:r w:rsidR="23F090B3" w:rsidRPr="212B3D96">
        <w:rPr>
          <w:rFonts w:ascii="Arial" w:hAnsi="Arial" w:cs="Arial"/>
        </w:rPr>
        <w:t>(v prípade neúspešného výsledku sa poplatky nevracajú)</w:t>
      </w:r>
      <w:r w:rsidRPr="212B3D96">
        <w:rPr>
          <w:rFonts w:ascii="Arial" w:hAnsi="Arial" w:cs="Arial"/>
        </w:rPr>
        <w:t>.</w:t>
      </w:r>
    </w:p>
    <w:p w:rsidR="00EC3965" w:rsidRPr="001639E9" w:rsidRDefault="2255E05D" w:rsidP="00CB386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Arial" w:eastAsia="Arial" w:hAnsi="Arial" w:cs="Arial"/>
          <w:color w:val="000000" w:themeColor="text1"/>
          <w:sz w:val="26"/>
          <w:szCs w:val="26"/>
        </w:rPr>
      </w:pPr>
      <w:r w:rsidRPr="001639E9">
        <w:rPr>
          <w:rFonts w:ascii="Arial" w:hAnsi="Arial" w:cs="Arial"/>
          <w:color w:val="000000" w:themeColor="text1"/>
          <w:sz w:val="26"/>
          <w:szCs w:val="26"/>
        </w:rPr>
        <w:t xml:space="preserve">Pri odstúpení z certifikácie z dôvodov na strane </w:t>
      </w:r>
      <w:r w:rsidR="2E983A2A" w:rsidRPr="001639E9">
        <w:rPr>
          <w:rFonts w:ascii="Arial" w:hAnsi="Arial" w:cs="Arial"/>
          <w:color w:val="000000" w:themeColor="text1"/>
          <w:sz w:val="26"/>
          <w:szCs w:val="26"/>
        </w:rPr>
        <w:t xml:space="preserve">uchádzača </w:t>
      </w:r>
      <w:r w:rsidR="36A0D697" w:rsidRPr="001639E9">
        <w:rPr>
          <w:rFonts w:ascii="Arial" w:hAnsi="Arial" w:cs="Arial"/>
          <w:color w:val="000000" w:themeColor="text1"/>
          <w:sz w:val="26"/>
          <w:szCs w:val="26"/>
        </w:rPr>
        <w:t>platia nasl</w:t>
      </w:r>
      <w:r w:rsidR="36A0D697" w:rsidRPr="001639E9">
        <w:rPr>
          <w:rFonts w:ascii="Arial" w:hAnsi="Arial" w:cs="Arial"/>
          <w:color w:val="000000" w:themeColor="text1"/>
          <w:sz w:val="26"/>
          <w:szCs w:val="26"/>
        </w:rPr>
        <w:t>e</w:t>
      </w:r>
      <w:r w:rsidR="36A0D697" w:rsidRPr="001639E9">
        <w:rPr>
          <w:rFonts w:ascii="Arial" w:hAnsi="Arial" w:cs="Arial"/>
          <w:color w:val="000000" w:themeColor="text1"/>
          <w:sz w:val="26"/>
          <w:szCs w:val="26"/>
        </w:rPr>
        <w:t xml:space="preserve">dovné storno podmienky: </w:t>
      </w:r>
    </w:p>
    <w:p w:rsidR="00FD5EE5" w:rsidRPr="001639E9" w:rsidRDefault="00FD5EE5" w:rsidP="00CB3866">
      <w:pPr>
        <w:tabs>
          <w:tab w:val="left" w:pos="993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 w:rsidRPr="001639E9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a) vstupný poplatok platí pre termín konkrétneho certifikačného kola a je n</w:t>
      </w:r>
      <w:r w:rsidRPr="001639E9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e</w:t>
      </w:r>
      <w:r w:rsidRPr="001639E9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vratný; </w:t>
      </w:r>
    </w:p>
    <w:p w:rsidR="00FD5EE5" w:rsidRPr="001639E9" w:rsidRDefault="00FD5EE5" w:rsidP="00CB3866">
      <w:pPr>
        <w:tabs>
          <w:tab w:val="left" w:pos="993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 w:rsidRPr="001639E9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b) do 1 mesiaca pred certifikačným kolom sa neplatí storno poplatok z certif</w:t>
      </w:r>
      <w:r w:rsidRPr="001639E9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i</w:t>
      </w:r>
      <w:r w:rsidRPr="001639E9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kačného poplatku; </w:t>
      </w:r>
    </w:p>
    <w:p w:rsidR="00FD5EE5" w:rsidRPr="001639E9" w:rsidRDefault="00FD5EE5" w:rsidP="00CB3866">
      <w:pPr>
        <w:tabs>
          <w:tab w:val="left" w:pos="993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 w:rsidRPr="001639E9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c) v čase 30 až 5 kalendárnych dní (vrátane) je storno poplatok 50% z certif</w:t>
      </w:r>
      <w:r w:rsidRPr="001639E9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i</w:t>
      </w:r>
      <w:r w:rsidRPr="001639E9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kačného poplatku; </w:t>
      </w:r>
    </w:p>
    <w:p w:rsidR="00DD5307" w:rsidRPr="001639E9" w:rsidRDefault="473434F6" w:rsidP="00CB3866">
      <w:pPr>
        <w:tabs>
          <w:tab w:val="left" w:pos="993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639E9">
        <w:rPr>
          <w:rFonts w:ascii="Arial" w:hAnsi="Arial" w:cs="Arial"/>
          <w:color w:val="000000" w:themeColor="text1"/>
          <w:sz w:val="26"/>
          <w:szCs w:val="26"/>
        </w:rPr>
        <w:t>d) v čase kratšom ako 5 dní pred certifikačným kolom je storno poplatok 85% z certifikačného poplatku</w:t>
      </w:r>
      <w:r w:rsidR="07A41BBD" w:rsidRPr="001639E9">
        <w:rPr>
          <w:rFonts w:ascii="Arial" w:hAnsi="Arial" w:cs="Arial"/>
          <w:color w:val="000000" w:themeColor="text1"/>
          <w:sz w:val="26"/>
          <w:szCs w:val="26"/>
        </w:rPr>
        <w:t>;</w:t>
      </w:r>
    </w:p>
    <w:p w:rsidR="54CFB608" w:rsidRPr="001639E9" w:rsidRDefault="54CFB608" w:rsidP="212B3D96">
      <w:pPr>
        <w:spacing w:line="276" w:lineRule="auto"/>
        <w:ind w:left="42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639E9">
        <w:rPr>
          <w:rFonts w:ascii="Arial" w:hAnsi="Arial" w:cs="Arial"/>
          <w:color w:val="000000" w:themeColor="text1"/>
          <w:sz w:val="26"/>
          <w:szCs w:val="26"/>
        </w:rPr>
        <w:t>e) v prípade neúčasti na certifikačnom kole sa certifikačný poplatok nevracia.</w:t>
      </w:r>
    </w:p>
    <w:p w:rsidR="0032462A" w:rsidRPr="0041073A" w:rsidRDefault="0032462A" w:rsidP="0041073A">
      <w:pPr>
        <w:autoSpaceDE w:val="0"/>
        <w:autoSpaceDN w:val="0"/>
        <w:adjustRightInd w:val="0"/>
        <w:spacing w:after="80" w:line="276" w:lineRule="auto"/>
        <w:jc w:val="center"/>
        <w:rPr>
          <w:rFonts w:ascii="Arial" w:hAnsi="Arial" w:cs="Arial"/>
          <w:b/>
        </w:rPr>
      </w:pPr>
    </w:p>
    <w:p w:rsidR="00415989" w:rsidRPr="00D065A7" w:rsidRDefault="00A602E7" w:rsidP="00415989">
      <w:pPr>
        <w:pStyle w:val="SC7tllnky"/>
      </w:pPr>
      <w:bookmarkStart w:id="11" w:name="_Toc499402784"/>
      <w:r>
        <w:t>Článok 5</w:t>
      </w:r>
      <w:bookmarkEnd w:id="11"/>
    </w:p>
    <w:p w:rsidR="00415989" w:rsidRPr="00D065A7" w:rsidRDefault="00415989" w:rsidP="003327E5">
      <w:pPr>
        <w:pStyle w:val="SC7tllnky"/>
        <w:spacing w:after="80" w:line="276" w:lineRule="auto"/>
      </w:pPr>
      <w:bookmarkStart w:id="12" w:name="_Toc499402785"/>
      <w:r w:rsidRPr="00D065A7">
        <w:t>Odborná príprava na certifikáciu</w:t>
      </w:r>
      <w:bookmarkEnd w:id="12"/>
    </w:p>
    <w:p w:rsidR="00415989" w:rsidRPr="00D065A7" w:rsidRDefault="00415989" w:rsidP="00AE0504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360"/>
        <w:jc w:val="both"/>
        <w:rPr>
          <w:rFonts w:ascii="Arial" w:hAnsi="Arial" w:cs="Arial"/>
        </w:rPr>
      </w:pPr>
      <w:r w:rsidRPr="00D065A7">
        <w:rPr>
          <w:rFonts w:ascii="Arial" w:hAnsi="Arial" w:cs="Arial"/>
          <w:b/>
        </w:rPr>
        <w:t>Certifikácia nezahŕňa odbornú prípravu uchádzačov na certifikáciu</w:t>
      </w:r>
      <w:r w:rsidRPr="00D065A7">
        <w:rPr>
          <w:rFonts w:ascii="Arial" w:hAnsi="Arial" w:cs="Arial"/>
        </w:rPr>
        <w:t>. Zá</w:t>
      </w:r>
      <w:r w:rsidRPr="00D065A7">
        <w:rPr>
          <w:rFonts w:ascii="Arial" w:hAnsi="Arial" w:cs="Arial"/>
        </w:rPr>
        <w:t>u</w:t>
      </w:r>
      <w:r w:rsidRPr="00D065A7">
        <w:rPr>
          <w:rFonts w:ascii="Arial" w:hAnsi="Arial" w:cs="Arial"/>
        </w:rPr>
        <w:t>jemca o </w:t>
      </w:r>
      <w:r w:rsidR="00936F11">
        <w:rPr>
          <w:rFonts w:ascii="Arial" w:hAnsi="Arial" w:cs="Arial"/>
        </w:rPr>
        <w:t>certifikáciu si sám volí spôsob</w:t>
      </w:r>
      <w:r w:rsidRPr="00D065A7">
        <w:rPr>
          <w:rFonts w:ascii="Arial" w:hAnsi="Arial" w:cs="Arial"/>
        </w:rPr>
        <w:t xml:space="preserve"> prípravy, vhodný na doplnenie a aktualizáciu teor</w:t>
      </w:r>
      <w:r w:rsidRPr="00D065A7">
        <w:rPr>
          <w:rFonts w:ascii="Arial" w:hAnsi="Arial" w:cs="Arial"/>
        </w:rPr>
        <w:t>e</w:t>
      </w:r>
      <w:r w:rsidRPr="00D065A7">
        <w:rPr>
          <w:rFonts w:ascii="Arial" w:hAnsi="Arial" w:cs="Arial"/>
        </w:rPr>
        <w:t>tických znalostí o požadovaných spôsobilostiach odborníka na projektové riadenie a </w:t>
      </w:r>
      <w:r w:rsidR="00936F11">
        <w:rPr>
          <w:rFonts w:ascii="Arial" w:hAnsi="Arial" w:cs="Arial"/>
        </w:rPr>
        <w:t>súvisiacich</w:t>
      </w:r>
      <w:r w:rsidRPr="00D065A7">
        <w:rPr>
          <w:rFonts w:ascii="Arial" w:hAnsi="Arial" w:cs="Arial"/>
        </w:rPr>
        <w:t xml:space="preserve"> okruhov projektového riadenia. </w:t>
      </w:r>
    </w:p>
    <w:p w:rsidR="00415989" w:rsidRPr="00D065A7" w:rsidRDefault="00415989" w:rsidP="003327E5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6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t>Pri odbornej príprave na certifikáciu je možné zvoliť napr. tieto spôsoby:</w:t>
      </w:r>
    </w:p>
    <w:p w:rsidR="00415989" w:rsidRPr="00D065A7" w:rsidRDefault="009C0CA7" w:rsidP="003327E5">
      <w:pPr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415989" w:rsidRPr="00D065A7">
        <w:rPr>
          <w:rFonts w:ascii="Arial" w:hAnsi="Arial" w:cs="Arial"/>
          <w:b/>
        </w:rPr>
        <w:t>reštudovanie publikácie SPS 4</w:t>
      </w:r>
      <w:r w:rsidR="00BC7EA3">
        <w:rPr>
          <w:rFonts w:ascii="Arial" w:hAnsi="Arial" w:cs="Arial"/>
        </w:rPr>
        <w:t>, ktoré</w:t>
      </w:r>
      <w:r w:rsidR="00415989" w:rsidRPr="00D065A7">
        <w:rPr>
          <w:rFonts w:ascii="Arial" w:hAnsi="Arial" w:cs="Arial"/>
        </w:rPr>
        <w:t xml:space="preserve"> je pre úspech v certi</w:t>
      </w:r>
      <w:r>
        <w:rPr>
          <w:rFonts w:ascii="Arial" w:hAnsi="Arial" w:cs="Arial"/>
        </w:rPr>
        <w:t xml:space="preserve">fikácii </w:t>
      </w:r>
      <w:r w:rsidR="00BC7EA3">
        <w:rPr>
          <w:rFonts w:ascii="Arial" w:hAnsi="Arial" w:cs="Arial"/>
        </w:rPr>
        <w:t>dôrazne odporúčané</w:t>
      </w:r>
      <w:r>
        <w:rPr>
          <w:rFonts w:ascii="Arial" w:hAnsi="Arial" w:cs="Arial"/>
        </w:rPr>
        <w:t>,</w:t>
      </w:r>
    </w:p>
    <w:p w:rsidR="00415989" w:rsidRPr="00D065A7" w:rsidRDefault="325A36F3" w:rsidP="003327E5">
      <w:pPr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 w:rsidRPr="212B3D96">
        <w:rPr>
          <w:rFonts w:ascii="Arial" w:hAnsi="Arial" w:cs="Arial"/>
        </w:rPr>
        <w:t>p</w:t>
      </w:r>
      <w:r w:rsidR="1A881A9F" w:rsidRPr="212B3D96">
        <w:rPr>
          <w:rFonts w:ascii="Arial" w:hAnsi="Arial" w:cs="Arial"/>
        </w:rPr>
        <w:t xml:space="preserve">reštudovanie podkladov na stránke </w:t>
      </w:r>
      <w:hyperlink r:id="rId22" w:history="1">
        <w:r w:rsidR="205A22A3" w:rsidRPr="212B3D96">
          <w:rPr>
            <w:rStyle w:val="Hypertextovodkaz"/>
            <w:rFonts w:ascii="Arial" w:hAnsi="Arial" w:cs="Arial"/>
          </w:rPr>
          <w:t>www.ipmaslovakia.sk/certifikacia/</w:t>
        </w:r>
      </w:hyperlink>
      <w:r w:rsidR="205A22A3" w:rsidRPr="212B3D96">
        <w:rPr>
          <w:rFonts w:ascii="Arial" w:hAnsi="Arial" w:cs="Arial"/>
        </w:rPr>
        <w:t xml:space="preserve"> </w:t>
      </w:r>
      <w:r w:rsidR="1A881A9F" w:rsidRPr="212B3D96">
        <w:rPr>
          <w:rFonts w:ascii="Arial" w:hAnsi="Arial" w:cs="Arial"/>
        </w:rPr>
        <w:t xml:space="preserve"> (napr. možné témy otázok)</w:t>
      </w:r>
      <w:r w:rsidRPr="212B3D96">
        <w:rPr>
          <w:rFonts w:ascii="Arial" w:hAnsi="Arial" w:cs="Arial"/>
        </w:rPr>
        <w:t>,</w:t>
      </w:r>
    </w:p>
    <w:p w:rsidR="00415989" w:rsidRPr="00D065A7" w:rsidRDefault="009C0CA7" w:rsidP="003327E5">
      <w:pPr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</w:t>
      </w:r>
      <w:r w:rsidR="00415989" w:rsidRPr="00D065A7">
        <w:rPr>
          <w:rFonts w:ascii="Arial" w:hAnsi="Arial" w:cs="Arial"/>
        </w:rPr>
        <w:t>túdium odbornej literatúry z oblasti projektového riadenia</w:t>
      </w:r>
      <w:r>
        <w:rPr>
          <w:rFonts w:ascii="Arial" w:hAnsi="Arial" w:cs="Arial"/>
        </w:rPr>
        <w:t>,</w:t>
      </w:r>
    </w:p>
    <w:p w:rsidR="00415989" w:rsidRPr="00D065A7" w:rsidRDefault="009C0CA7" w:rsidP="003327E5">
      <w:pPr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15989" w:rsidRPr="00D065A7">
        <w:rPr>
          <w:rFonts w:ascii="Arial" w:hAnsi="Arial" w:cs="Arial"/>
        </w:rPr>
        <w:t>bsolvovanie kurz</w:t>
      </w:r>
      <w:r w:rsidR="003327E5">
        <w:rPr>
          <w:rFonts w:ascii="Arial" w:hAnsi="Arial" w:cs="Arial"/>
        </w:rPr>
        <w:t>ov.</w:t>
      </w:r>
    </w:p>
    <w:p w:rsidR="00415989" w:rsidRPr="00D065A7" w:rsidRDefault="00415989" w:rsidP="00B409D7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t>Ak sa záujemca rozhodne o prípravu formou kurzu, SPPR odporúča akreditované prípravné kurzy</w:t>
      </w:r>
      <w:r w:rsidR="00677866">
        <w:rPr>
          <w:rFonts w:ascii="Arial" w:hAnsi="Arial" w:cs="Arial"/>
        </w:rPr>
        <w:t>, zverejnené na webovej stránke SPPR</w:t>
      </w:r>
      <w:r w:rsidR="00B409D7">
        <w:rPr>
          <w:rFonts w:ascii="Arial" w:hAnsi="Arial" w:cs="Arial"/>
        </w:rPr>
        <w:t xml:space="preserve"> (</w:t>
      </w:r>
      <w:r w:rsidR="008F0A90" w:rsidRPr="008F0A90">
        <w:rPr>
          <w:rFonts w:ascii="Arial" w:hAnsi="Arial" w:cs="Arial"/>
        </w:rPr>
        <w:t>https://www.ipma-slovakia.sk/sppr-akreditacia-kurzu-projektoveho-riadenia/</w:t>
      </w:r>
      <w:r w:rsidR="00B409D7">
        <w:rPr>
          <w:rFonts w:ascii="Arial" w:hAnsi="Arial" w:cs="Arial"/>
        </w:rPr>
        <w:t>)</w:t>
      </w:r>
      <w:r w:rsidRPr="00D065A7">
        <w:rPr>
          <w:rFonts w:ascii="Arial" w:hAnsi="Arial" w:cs="Arial"/>
        </w:rPr>
        <w:t>. Absolvovanie kurzu však a</w:t>
      </w:r>
      <w:r w:rsidR="00684D24">
        <w:rPr>
          <w:rFonts w:ascii="Arial" w:hAnsi="Arial" w:cs="Arial"/>
        </w:rPr>
        <w:t>u</w:t>
      </w:r>
      <w:r w:rsidRPr="00D065A7">
        <w:rPr>
          <w:rFonts w:ascii="Arial" w:hAnsi="Arial" w:cs="Arial"/>
        </w:rPr>
        <w:t>tomaticky nezaručuje úspešné absolvovanie certifikácie.</w:t>
      </w:r>
    </w:p>
    <w:p w:rsidR="00E17389" w:rsidRPr="00D065A7" w:rsidRDefault="00E17389" w:rsidP="003327E5">
      <w:pPr>
        <w:pStyle w:val="SC7tloddiel"/>
        <w:spacing w:after="80" w:line="276" w:lineRule="auto"/>
      </w:pPr>
      <w:r w:rsidRPr="00D065A7">
        <w:br w:type="page"/>
      </w:r>
      <w:bookmarkStart w:id="13" w:name="_Toc499402786"/>
      <w:r w:rsidRPr="00D065A7">
        <w:lastRenderedPageBreak/>
        <w:t>Oddiel II.</w:t>
      </w:r>
      <w:bookmarkEnd w:id="13"/>
    </w:p>
    <w:p w:rsidR="00E17389" w:rsidRPr="00D065A7" w:rsidRDefault="00E17389" w:rsidP="00E17389">
      <w:pPr>
        <w:pStyle w:val="SC7tllnky"/>
      </w:pPr>
      <w:bookmarkStart w:id="14" w:name="_Toc499402787"/>
      <w:r w:rsidRPr="00D065A7">
        <w:t>VSTUP DO</w:t>
      </w:r>
      <w:r w:rsidR="00415989" w:rsidRPr="00D065A7">
        <w:t xml:space="preserve"> CERTIFIKÁCIE</w:t>
      </w:r>
      <w:bookmarkEnd w:id="14"/>
    </w:p>
    <w:p w:rsidR="00E17389" w:rsidRPr="0041073A" w:rsidRDefault="00E17389" w:rsidP="0041073A">
      <w:pPr>
        <w:autoSpaceDE w:val="0"/>
        <w:autoSpaceDN w:val="0"/>
        <w:adjustRightInd w:val="0"/>
        <w:spacing w:after="80" w:line="276" w:lineRule="auto"/>
        <w:jc w:val="center"/>
        <w:rPr>
          <w:rFonts w:ascii="Arial" w:hAnsi="Arial" w:cs="Arial"/>
          <w:b/>
        </w:rPr>
      </w:pPr>
    </w:p>
    <w:p w:rsidR="00415989" w:rsidRPr="00D065A7" w:rsidRDefault="00415989" w:rsidP="00415989">
      <w:pPr>
        <w:pStyle w:val="SC7tllnky"/>
      </w:pPr>
      <w:bookmarkStart w:id="15" w:name="_Toc499402788"/>
      <w:r w:rsidRPr="00D065A7">
        <w:t xml:space="preserve">Článok </w:t>
      </w:r>
      <w:r w:rsidR="00A602E7">
        <w:t>6</w:t>
      </w:r>
      <w:bookmarkEnd w:id="15"/>
    </w:p>
    <w:p w:rsidR="00415989" w:rsidRPr="00D065A7" w:rsidRDefault="00A2104A" w:rsidP="00684D24">
      <w:pPr>
        <w:pStyle w:val="SC7tllnky"/>
        <w:spacing w:after="8" w:line="276" w:lineRule="auto"/>
      </w:pPr>
      <w:bookmarkStart w:id="16" w:name="_Toc499402789"/>
      <w:r w:rsidRPr="00D065A7">
        <w:t>Prihlasovanie</w:t>
      </w:r>
      <w:r w:rsidR="00415989" w:rsidRPr="00D065A7">
        <w:t xml:space="preserve"> </w:t>
      </w:r>
      <w:r w:rsidRPr="00D065A7">
        <w:t xml:space="preserve">sa </w:t>
      </w:r>
      <w:r w:rsidR="00415989" w:rsidRPr="00D065A7">
        <w:t>na certifikáciu</w:t>
      </w:r>
      <w:bookmarkEnd w:id="16"/>
    </w:p>
    <w:p w:rsidR="00415989" w:rsidRPr="00D065A7" w:rsidRDefault="00415989" w:rsidP="00684D2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8" w:line="276" w:lineRule="auto"/>
        <w:ind w:left="0" w:firstLine="426"/>
        <w:jc w:val="both"/>
        <w:rPr>
          <w:rFonts w:ascii="Arial" w:hAnsi="Arial" w:cs="Arial"/>
        </w:rPr>
      </w:pPr>
      <w:r w:rsidRPr="00D065A7">
        <w:rPr>
          <w:rFonts w:ascii="Arial" w:hAnsi="Arial" w:cs="Arial"/>
          <w:b/>
        </w:rPr>
        <w:t>Záujemca</w:t>
      </w:r>
      <w:r w:rsidR="003D2404">
        <w:rPr>
          <w:rFonts w:ascii="Arial" w:hAnsi="Arial" w:cs="Arial"/>
        </w:rPr>
        <w:t xml:space="preserve"> </w:t>
      </w:r>
      <w:r w:rsidRPr="00D065A7">
        <w:rPr>
          <w:rFonts w:ascii="Arial" w:hAnsi="Arial" w:cs="Arial"/>
        </w:rPr>
        <w:t>o ktorýkoľvek stupeň certifikátu IPMA</w:t>
      </w:r>
      <w:r w:rsidRPr="00D065A7">
        <w:rPr>
          <w:rFonts w:ascii="Arial" w:hAnsi="Arial" w:cs="Arial"/>
          <w:vertAlign w:val="superscript"/>
        </w:rPr>
        <w:t xml:space="preserve"> </w:t>
      </w:r>
      <w:r w:rsidRPr="00D065A7">
        <w:rPr>
          <w:rFonts w:ascii="Arial" w:hAnsi="Arial" w:cs="Arial"/>
        </w:rPr>
        <w:t xml:space="preserve">odborníka na projektové </w:t>
      </w:r>
      <w:r w:rsidR="00CF2876">
        <w:rPr>
          <w:rFonts w:ascii="Arial" w:hAnsi="Arial" w:cs="Arial"/>
        </w:rPr>
        <w:br/>
      </w:r>
      <w:r w:rsidRPr="00D065A7">
        <w:rPr>
          <w:rFonts w:ascii="Arial" w:hAnsi="Arial" w:cs="Arial"/>
        </w:rPr>
        <w:t>riadenie je osoba, ktorá riadne vypln</w:t>
      </w:r>
      <w:r w:rsidR="005C0F88">
        <w:rPr>
          <w:rFonts w:ascii="Arial" w:hAnsi="Arial" w:cs="Arial"/>
        </w:rPr>
        <w:t>ila</w:t>
      </w:r>
      <w:r w:rsidR="003D2404">
        <w:rPr>
          <w:rFonts w:ascii="Arial" w:hAnsi="Arial" w:cs="Arial"/>
        </w:rPr>
        <w:t xml:space="preserve"> </w:t>
      </w:r>
      <w:proofErr w:type="spellStart"/>
      <w:r w:rsidR="005C0F88">
        <w:rPr>
          <w:rFonts w:ascii="Arial" w:hAnsi="Arial" w:cs="Arial"/>
        </w:rPr>
        <w:t>online</w:t>
      </w:r>
      <w:proofErr w:type="spellEnd"/>
      <w:r w:rsidR="005C0F88">
        <w:rPr>
          <w:rFonts w:ascii="Arial" w:hAnsi="Arial" w:cs="Arial"/>
        </w:rPr>
        <w:t xml:space="preserve"> registráciu na </w:t>
      </w:r>
      <w:r w:rsidRPr="00D065A7">
        <w:rPr>
          <w:rFonts w:ascii="Arial" w:hAnsi="Arial" w:cs="Arial"/>
        </w:rPr>
        <w:t>certifikáci</w:t>
      </w:r>
      <w:r w:rsidR="005C0F88">
        <w:rPr>
          <w:rFonts w:ascii="Arial" w:hAnsi="Arial" w:cs="Arial"/>
        </w:rPr>
        <w:t>u</w:t>
      </w:r>
      <w:r w:rsidRPr="00D065A7">
        <w:rPr>
          <w:rFonts w:ascii="Arial" w:hAnsi="Arial" w:cs="Arial"/>
        </w:rPr>
        <w:t xml:space="preserve">. </w:t>
      </w:r>
      <w:proofErr w:type="spellStart"/>
      <w:r w:rsidR="005C0F88">
        <w:rPr>
          <w:rFonts w:ascii="Arial" w:hAnsi="Arial" w:cs="Arial"/>
        </w:rPr>
        <w:t>Online</w:t>
      </w:r>
      <w:proofErr w:type="spellEnd"/>
      <w:r w:rsidR="005C0F88">
        <w:rPr>
          <w:rFonts w:ascii="Arial" w:hAnsi="Arial" w:cs="Arial"/>
        </w:rPr>
        <w:t xml:space="preserve"> registrácia na</w:t>
      </w:r>
      <w:r w:rsidR="005C0F88" w:rsidRPr="00D065A7">
        <w:rPr>
          <w:rFonts w:ascii="Arial" w:hAnsi="Arial" w:cs="Arial"/>
        </w:rPr>
        <w:t xml:space="preserve"> </w:t>
      </w:r>
      <w:r w:rsidRPr="00D065A7">
        <w:rPr>
          <w:rFonts w:ascii="Arial" w:hAnsi="Arial" w:cs="Arial"/>
        </w:rPr>
        <w:t>c</w:t>
      </w:r>
      <w:r w:rsidR="008300CB" w:rsidRPr="00D065A7">
        <w:rPr>
          <w:rFonts w:ascii="Arial" w:hAnsi="Arial" w:cs="Arial"/>
        </w:rPr>
        <w:t>ertifikáci</w:t>
      </w:r>
      <w:r w:rsidR="005C0F88">
        <w:rPr>
          <w:rFonts w:ascii="Arial" w:hAnsi="Arial" w:cs="Arial"/>
        </w:rPr>
        <w:t>u</w:t>
      </w:r>
      <w:r w:rsidR="008300CB" w:rsidRPr="00D065A7">
        <w:rPr>
          <w:rFonts w:ascii="Arial" w:hAnsi="Arial" w:cs="Arial"/>
        </w:rPr>
        <w:t xml:space="preserve"> má predpísanú formu</w:t>
      </w:r>
      <w:r w:rsidRPr="00D065A7">
        <w:rPr>
          <w:rFonts w:ascii="Arial" w:hAnsi="Arial" w:cs="Arial"/>
        </w:rPr>
        <w:t xml:space="preserve">. </w:t>
      </w:r>
      <w:proofErr w:type="spellStart"/>
      <w:r w:rsidR="00691105">
        <w:rPr>
          <w:rFonts w:ascii="Arial" w:hAnsi="Arial" w:cs="Arial"/>
        </w:rPr>
        <w:t>Link</w:t>
      </w:r>
      <w:proofErr w:type="spellEnd"/>
      <w:r w:rsidR="00691105">
        <w:rPr>
          <w:rFonts w:ascii="Arial" w:hAnsi="Arial" w:cs="Arial"/>
        </w:rPr>
        <w:t xml:space="preserve"> na </w:t>
      </w:r>
      <w:r w:rsidR="005C0F88">
        <w:rPr>
          <w:rFonts w:ascii="Arial" w:hAnsi="Arial" w:cs="Arial"/>
        </w:rPr>
        <w:t>Registráciu</w:t>
      </w:r>
      <w:r w:rsidR="008300CB" w:rsidRPr="00D065A7">
        <w:rPr>
          <w:rFonts w:ascii="Arial" w:hAnsi="Arial" w:cs="Arial"/>
        </w:rPr>
        <w:t>, ako aj</w:t>
      </w:r>
      <w:r w:rsidRPr="00D065A7">
        <w:rPr>
          <w:rFonts w:ascii="Arial" w:hAnsi="Arial" w:cs="Arial"/>
        </w:rPr>
        <w:t xml:space="preserve"> príloh</w:t>
      </w:r>
      <w:r w:rsidR="00E46FA8">
        <w:rPr>
          <w:rFonts w:ascii="Arial" w:hAnsi="Arial" w:cs="Arial"/>
        </w:rPr>
        <w:t>y</w:t>
      </w:r>
      <w:r w:rsidR="005C0F88">
        <w:rPr>
          <w:rFonts w:ascii="Arial" w:hAnsi="Arial" w:cs="Arial"/>
        </w:rPr>
        <w:t xml:space="preserve"> ku certifikácií</w:t>
      </w:r>
      <w:r w:rsidR="00E424DB">
        <w:rPr>
          <w:rFonts w:ascii="Arial" w:hAnsi="Arial" w:cs="Arial"/>
        </w:rPr>
        <w:t>,</w:t>
      </w:r>
      <w:r w:rsidRPr="00D065A7">
        <w:rPr>
          <w:rFonts w:ascii="Arial" w:hAnsi="Arial" w:cs="Arial"/>
        </w:rPr>
        <w:t xml:space="preserve"> </w:t>
      </w:r>
      <w:r w:rsidR="00A005CA">
        <w:rPr>
          <w:rFonts w:ascii="Arial" w:hAnsi="Arial" w:cs="Arial"/>
        </w:rPr>
        <w:t>sa nachádza</w:t>
      </w:r>
      <w:r w:rsidR="00E46FA8">
        <w:rPr>
          <w:rFonts w:ascii="Arial" w:hAnsi="Arial" w:cs="Arial"/>
        </w:rPr>
        <w:t>jú</w:t>
      </w:r>
      <w:r w:rsidR="00A005CA">
        <w:rPr>
          <w:rFonts w:ascii="Arial" w:hAnsi="Arial" w:cs="Arial"/>
        </w:rPr>
        <w:t xml:space="preserve"> na</w:t>
      </w:r>
      <w:r w:rsidRPr="00D065A7">
        <w:rPr>
          <w:rFonts w:ascii="Arial" w:hAnsi="Arial" w:cs="Arial"/>
        </w:rPr>
        <w:t> internetovej stránk</w:t>
      </w:r>
      <w:r w:rsidR="00E424DB">
        <w:rPr>
          <w:rFonts w:ascii="Arial" w:hAnsi="Arial" w:cs="Arial"/>
        </w:rPr>
        <w:t>e</w:t>
      </w:r>
      <w:r w:rsidRPr="00D065A7">
        <w:rPr>
          <w:rFonts w:ascii="Arial" w:hAnsi="Arial" w:cs="Arial"/>
        </w:rPr>
        <w:t xml:space="preserve"> </w:t>
      </w:r>
      <w:proofErr w:type="spellStart"/>
      <w:r w:rsidR="00552A5E" w:rsidRPr="003D2404">
        <w:rPr>
          <w:rFonts w:ascii="Arial" w:hAnsi="Arial" w:cs="Arial"/>
        </w:rPr>
        <w:t>www.ip</w:t>
      </w:r>
      <w:r w:rsidR="00552A5E" w:rsidRPr="00691105">
        <w:rPr>
          <w:rFonts w:ascii="Arial" w:hAnsi="Arial" w:cs="Arial"/>
        </w:rPr>
        <w:t>maslovakia.sk</w:t>
      </w:r>
      <w:proofErr w:type="spellEnd"/>
      <w:r w:rsidR="00684D24" w:rsidRPr="003D2404">
        <w:rPr>
          <w:rFonts w:ascii="Arial" w:hAnsi="Arial" w:cs="Arial"/>
        </w:rPr>
        <w:t>.</w:t>
      </w:r>
    </w:p>
    <w:p w:rsidR="00415989" w:rsidRPr="00D065A7" w:rsidRDefault="00415989" w:rsidP="00684D24">
      <w:pPr>
        <w:tabs>
          <w:tab w:val="left" w:pos="993"/>
        </w:tabs>
        <w:autoSpaceDE w:val="0"/>
        <w:autoSpaceDN w:val="0"/>
        <w:adjustRightInd w:val="0"/>
        <w:spacing w:after="8" w:line="276" w:lineRule="auto"/>
        <w:jc w:val="both"/>
        <w:rPr>
          <w:rFonts w:ascii="Arial" w:hAnsi="Arial" w:cs="Arial"/>
        </w:rPr>
      </w:pPr>
    </w:p>
    <w:p w:rsidR="00415989" w:rsidRPr="00D065A7" w:rsidRDefault="006D20E0" w:rsidP="00684D2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6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t>Nevyhnutnými</w:t>
      </w:r>
      <w:r w:rsidR="008C71B2" w:rsidRPr="00D065A7">
        <w:rPr>
          <w:rFonts w:ascii="Arial" w:hAnsi="Arial" w:cs="Arial"/>
        </w:rPr>
        <w:t xml:space="preserve"> p</w:t>
      </w:r>
      <w:r w:rsidR="008406EA" w:rsidRPr="00D065A7">
        <w:rPr>
          <w:rFonts w:ascii="Arial" w:hAnsi="Arial" w:cs="Arial"/>
        </w:rPr>
        <w:t>rílohami</w:t>
      </w:r>
      <w:r w:rsidR="00415989" w:rsidRPr="00D065A7">
        <w:rPr>
          <w:rFonts w:ascii="Arial" w:hAnsi="Arial" w:cs="Arial"/>
        </w:rPr>
        <w:t xml:space="preserve"> </w:t>
      </w:r>
      <w:proofErr w:type="spellStart"/>
      <w:r w:rsidR="00552A5E">
        <w:rPr>
          <w:rFonts w:ascii="Arial" w:hAnsi="Arial" w:cs="Arial"/>
        </w:rPr>
        <w:t>online</w:t>
      </w:r>
      <w:proofErr w:type="spellEnd"/>
      <w:r w:rsidR="00552A5E">
        <w:rPr>
          <w:rFonts w:ascii="Arial" w:hAnsi="Arial" w:cs="Arial"/>
        </w:rPr>
        <w:t xml:space="preserve"> registrácie</w:t>
      </w:r>
      <w:r w:rsidR="00552A5E" w:rsidRPr="00D065A7">
        <w:rPr>
          <w:rFonts w:ascii="Arial" w:hAnsi="Arial" w:cs="Arial"/>
        </w:rPr>
        <w:t xml:space="preserve"> </w:t>
      </w:r>
      <w:r w:rsidR="00415989" w:rsidRPr="00D065A7">
        <w:rPr>
          <w:rFonts w:ascii="Arial" w:hAnsi="Arial" w:cs="Arial"/>
        </w:rPr>
        <w:t xml:space="preserve">na certifikáciu </w:t>
      </w:r>
      <w:r w:rsidR="008406EA" w:rsidRPr="00D065A7">
        <w:rPr>
          <w:rFonts w:ascii="Arial" w:hAnsi="Arial" w:cs="Arial"/>
        </w:rPr>
        <w:t>sú</w:t>
      </w:r>
      <w:r w:rsidR="00F13437" w:rsidRPr="00D065A7">
        <w:rPr>
          <w:rFonts w:ascii="Arial" w:hAnsi="Arial" w:cs="Arial"/>
        </w:rPr>
        <w:t xml:space="preserve"> (pre všetky stupne, ak nie je uvedené inak)</w:t>
      </w:r>
      <w:r w:rsidR="00415989" w:rsidRPr="00D065A7">
        <w:rPr>
          <w:rFonts w:ascii="Arial" w:hAnsi="Arial" w:cs="Arial"/>
        </w:rPr>
        <w:t>:</w:t>
      </w:r>
    </w:p>
    <w:p w:rsidR="00415989" w:rsidRPr="00D065A7" w:rsidRDefault="00415989" w:rsidP="00684D24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80" w:line="276" w:lineRule="auto"/>
        <w:ind w:left="851" w:hanging="425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t xml:space="preserve">vyplnený </w:t>
      </w:r>
      <w:r w:rsidR="008406EA" w:rsidRPr="00D065A7">
        <w:rPr>
          <w:rFonts w:ascii="Arial" w:hAnsi="Arial" w:cs="Arial"/>
          <w:b/>
        </w:rPr>
        <w:t>Formulár</w:t>
      </w:r>
      <w:r w:rsidRPr="00D065A7">
        <w:rPr>
          <w:rFonts w:ascii="Arial" w:hAnsi="Arial" w:cs="Arial"/>
          <w:b/>
        </w:rPr>
        <w:t xml:space="preserve"> pre </w:t>
      </w:r>
      <w:proofErr w:type="spellStart"/>
      <w:r w:rsidRPr="00D065A7">
        <w:rPr>
          <w:rFonts w:ascii="Arial" w:hAnsi="Arial" w:cs="Arial"/>
          <w:b/>
        </w:rPr>
        <w:t>sebahodnotenie</w:t>
      </w:r>
      <w:proofErr w:type="spellEnd"/>
      <w:r w:rsidRPr="00D065A7">
        <w:rPr>
          <w:rFonts w:ascii="Arial" w:hAnsi="Arial" w:cs="Arial"/>
        </w:rPr>
        <w:t>,</w:t>
      </w:r>
    </w:p>
    <w:p w:rsidR="008406EA" w:rsidRPr="00D065A7" w:rsidRDefault="00F07490" w:rsidP="00684D24">
      <w:pPr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="008406EA" w:rsidRPr="00D065A7">
        <w:rPr>
          <w:rFonts w:ascii="Arial" w:hAnsi="Arial" w:cs="Arial"/>
        </w:rPr>
        <w:t xml:space="preserve">plné </w:t>
      </w:r>
      <w:proofErr w:type="spellStart"/>
      <w:r w:rsidR="008406EA" w:rsidRPr="00D065A7">
        <w:rPr>
          <w:rFonts w:ascii="Arial" w:hAnsi="Arial" w:cs="Arial"/>
        </w:rPr>
        <w:t>sebahodnotenie</w:t>
      </w:r>
      <w:proofErr w:type="spellEnd"/>
      <w:r w:rsidR="008406EA" w:rsidRPr="00D065A7">
        <w:rPr>
          <w:rFonts w:ascii="Arial" w:hAnsi="Arial" w:cs="Arial"/>
        </w:rPr>
        <w:t xml:space="preserve"> </w:t>
      </w:r>
      <w:r w:rsidR="007715D9" w:rsidRPr="00D065A7">
        <w:rPr>
          <w:rFonts w:ascii="Arial" w:hAnsi="Arial" w:cs="Arial"/>
        </w:rPr>
        <w:t xml:space="preserve">(vedomosti a skúsenosti) </w:t>
      </w:r>
      <w:r w:rsidR="008406EA" w:rsidRPr="00D065A7">
        <w:rPr>
          <w:rFonts w:ascii="Arial" w:hAnsi="Arial" w:cs="Arial"/>
        </w:rPr>
        <w:t xml:space="preserve">pre </w:t>
      </w:r>
      <w:r w:rsidR="007715D9" w:rsidRPr="00D065A7">
        <w:rPr>
          <w:rFonts w:ascii="Arial" w:hAnsi="Arial" w:cs="Arial"/>
        </w:rPr>
        <w:t>stupne A, B a C,</w:t>
      </w:r>
    </w:p>
    <w:p w:rsidR="008406EA" w:rsidRPr="00D065A7" w:rsidRDefault="00F07490" w:rsidP="00684D24">
      <w:pPr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406EA" w:rsidRPr="00D065A7">
        <w:rPr>
          <w:rFonts w:ascii="Arial" w:hAnsi="Arial" w:cs="Arial"/>
        </w:rPr>
        <w:t xml:space="preserve">edomostné </w:t>
      </w:r>
      <w:proofErr w:type="spellStart"/>
      <w:r w:rsidR="008406EA" w:rsidRPr="00D065A7">
        <w:rPr>
          <w:rFonts w:ascii="Arial" w:hAnsi="Arial" w:cs="Arial"/>
        </w:rPr>
        <w:t>sebahodnotenie</w:t>
      </w:r>
      <w:proofErr w:type="spellEnd"/>
      <w:r w:rsidR="008406EA" w:rsidRPr="00D065A7">
        <w:rPr>
          <w:rFonts w:ascii="Arial" w:hAnsi="Arial" w:cs="Arial"/>
        </w:rPr>
        <w:t xml:space="preserve"> pre </w:t>
      </w:r>
      <w:r w:rsidR="007715D9" w:rsidRPr="00D065A7">
        <w:rPr>
          <w:rFonts w:ascii="Arial" w:hAnsi="Arial" w:cs="Arial"/>
        </w:rPr>
        <w:t>stupe</w:t>
      </w:r>
      <w:r>
        <w:rPr>
          <w:rFonts w:ascii="Arial" w:hAnsi="Arial" w:cs="Arial"/>
        </w:rPr>
        <w:t>ň D,</w:t>
      </w:r>
    </w:p>
    <w:p w:rsidR="007715D9" w:rsidRPr="00D065A7" w:rsidRDefault="00A26C6F" w:rsidP="00684D24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80" w:line="276" w:lineRule="auto"/>
        <w:ind w:left="851" w:hanging="425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t>p</w:t>
      </w:r>
      <w:r w:rsidR="00CE198E" w:rsidRPr="00D065A7">
        <w:rPr>
          <w:rFonts w:ascii="Arial" w:hAnsi="Arial" w:cs="Arial"/>
        </w:rPr>
        <w:t>re stupne A, B a</w:t>
      </w:r>
      <w:r w:rsidRPr="00D065A7">
        <w:rPr>
          <w:rFonts w:ascii="Arial" w:hAnsi="Arial" w:cs="Arial"/>
        </w:rPr>
        <w:t> </w:t>
      </w:r>
      <w:r w:rsidR="00CE198E" w:rsidRPr="00D065A7">
        <w:rPr>
          <w:rFonts w:ascii="Arial" w:hAnsi="Arial" w:cs="Arial"/>
        </w:rPr>
        <w:t>C</w:t>
      </w:r>
      <w:r w:rsidRPr="00D065A7">
        <w:rPr>
          <w:rFonts w:ascii="Arial" w:hAnsi="Arial" w:cs="Arial"/>
        </w:rPr>
        <w:t xml:space="preserve"> formulár</w:t>
      </w:r>
      <w:r w:rsidR="00CE198E" w:rsidRPr="00D065A7">
        <w:rPr>
          <w:rFonts w:ascii="Arial" w:hAnsi="Arial" w:cs="Arial"/>
          <w:b/>
        </w:rPr>
        <w:t xml:space="preserve"> </w:t>
      </w:r>
      <w:r w:rsidR="00CF7C7D" w:rsidRPr="00D065A7">
        <w:rPr>
          <w:rFonts w:ascii="Arial" w:hAnsi="Arial" w:cs="Arial"/>
          <w:b/>
        </w:rPr>
        <w:t>O</w:t>
      </w:r>
      <w:r w:rsidR="00415989" w:rsidRPr="00D065A7">
        <w:rPr>
          <w:rFonts w:ascii="Arial" w:hAnsi="Arial" w:cs="Arial"/>
          <w:b/>
        </w:rPr>
        <w:t>dborný životopis</w:t>
      </w:r>
      <w:r w:rsidR="007715D9" w:rsidRPr="00D065A7">
        <w:rPr>
          <w:rFonts w:ascii="Arial" w:hAnsi="Arial" w:cs="Arial"/>
        </w:rPr>
        <w:t>, ktorý musí obsahovať minimá</w:t>
      </w:r>
      <w:r w:rsidR="007715D9" w:rsidRPr="00D065A7">
        <w:rPr>
          <w:rFonts w:ascii="Arial" w:hAnsi="Arial" w:cs="Arial"/>
        </w:rPr>
        <w:t>l</w:t>
      </w:r>
      <w:r w:rsidR="00684D24">
        <w:rPr>
          <w:rFonts w:ascii="Arial" w:hAnsi="Arial" w:cs="Arial"/>
        </w:rPr>
        <w:t>ne</w:t>
      </w:r>
      <w:r w:rsidR="007715D9" w:rsidRPr="00D065A7">
        <w:rPr>
          <w:rFonts w:ascii="Arial" w:hAnsi="Arial" w:cs="Arial"/>
        </w:rPr>
        <w:t>:</w:t>
      </w:r>
    </w:p>
    <w:p w:rsidR="007715D9" w:rsidRPr="00D065A7" w:rsidRDefault="00AE0504" w:rsidP="00684D24">
      <w:pPr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715D9" w:rsidRPr="00D065A7">
        <w:rPr>
          <w:rFonts w:ascii="Arial" w:hAnsi="Arial" w:cs="Arial"/>
        </w:rPr>
        <w:t>eno záujemcu</w:t>
      </w:r>
      <w:r>
        <w:rPr>
          <w:rFonts w:ascii="Arial" w:hAnsi="Arial" w:cs="Arial"/>
        </w:rPr>
        <w:t>,</w:t>
      </w:r>
    </w:p>
    <w:p w:rsidR="007715D9" w:rsidRDefault="00AE0504" w:rsidP="00684D24">
      <w:pPr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715D9" w:rsidRPr="00D065A7">
        <w:rPr>
          <w:rFonts w:ascii="Arial" w:hAnsi="Arial" w:cs="Arial"/>
        </w:rPr>
        <w:t>osiahnuté diplomy, kurzy od akreditovaných vzdelávacích inštitúcií</w:t>
      </w:r>
      <w:r>
        <w:rPr>
          <w:rFonts w:ascii="Arial" w:hAnsi="Arial" w:cs="Arial"/>
        </w:rPr>
        <w:t>,</w:t>
      </w:r>
    </w:p>
    <w:p w:rsidR="00ED6856" w:rsidRPr="00ED6856" w:rsidRDefault="00AE0504" w:rsidP="00684D24">
      <w:pPr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ED6856" w:rsidRPr="00D065A7">
        <w:rPr>
          <w:rFonts w:ascii="Arial" w:hAnsi="Arial" w:cs="Arial"/>
        </w:rPr>
        <w:t>istóriu kariéry s uvedením pracovnej pozície</w:t>
      </w:r>
      <w:r>
        <w:rPr>
          <w:rFonts w:ascii="Arial" w:hAnsi="Arial" w:cs="Arial"/>
        </w:rPr>
        <w:t>,</w:t>
      </w:r>
    </w:p>
    <w:p w:rsidR="007715D9" w:rsidRPr="00D065A7" w:rsidRDefault="00AE0504" w:rsidP="00684D24">
      <w:pPr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="007715D9" w:rsidRPr="00D065A7">
        <w:rPr>
          <w:rFonts w:ascii="Arial" w:hAnsi="Arial" w:cs="Arial"/>
        </w:rPr>
        <w:t xml:space="preserve">časť na </w:t>
      </w:r>
      <w:r w:rsidR="00D91BDE" w:rsidRPr="00D065A7">
        <w:rPr>
          <w:rFonts w:ascii="Arial" w:hAnsi="Arial" w:cs="Arial"/>
        </w:rPr>
        <w:t>vzdelávacích podujatiach</w:t>
      </w:r>
      <w:r>
        <w:rPr>
          <w:rFonts w:ascii="Arial" w:hAnsi="Arial" w:cs="Arial"/>
        </w:rPr>
        <w:t>,</w:t>
      </w:r>
    </w:p>
    <w:p w:rsidR="007715D9" w:rsidRPr="00D065A7" w:rsidRDefault="00AE0504" w:rsidP="00684D24">
      <w:pPr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7715D9" w:rsidRPr="00D065A7">
        <w:rPr>
          <w:rFonts w:ascii="Arial" w:hAnsi="Arial" w:cs="Arial"/>
        </w:rPr>
        <w:t>lenstvo v odborných organizáciách</w:t>
      </w:r>
      <w:r>
        <w:rPr>
          <w:rFonts w:ascii="Arial" w:hAnsi="Arial" w:cs="Arial"/>
        </w:rPr>
        <w:t>,</w:t>
      </w:r>
    </w:p>
    <w:p w:rsidR="007715D9" w:rsidRPr="00D065A7" w:rsidRDefault="00AE0504" w:rsidP="00684D24">
      <w:pPr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715D9" w:rsidRPr="00D065A7">
        <w:rPr>
          <w:rFonts w:ascii="Arial" w:hAnsi="Arial" w:cs="Arial"/>
        </w:rPr>
        <w:t>rofesionálny rozvoj vrátane ocenení, prípadne publikačnú činnosť</w:t>
      </w:r>
      <w:r>
        <w:rPr>
          <w:rFonts w:ascii="Arial" w:hAnsi="Arial" w:cs="Arial"/>
        </w:rPr>
        <w:t>,</w:t>
      </w:r>
    </w:p>
    <w:p w:rsidR="00415989" w:rsidRPr="00D065A7" w:rsidRDefault="00AE0504" w:rsidP="00005E8C">
      <w:pPr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afterLines="80" w:line="276" w:lineRule="auto"/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715D9" w:rsidRPr="00D065A7">
        <w:rPr>
          <w:rFonts w:ascii="Arial" w:hAnsi="Arial" w:cs="Arial"/>
        </w:rPr>
        <w:t>oznam projektov s dobou trvania, rozpočtom, zložitosťou projektu a rolou v</w:t>
      </w:r>
      <w:r>
        <w:rPr>
          <w:rFonts w:ascii="Arial" w:hAnsi="Arial" w:cs="Arial"/>
        </w:rPr>
        <w:t> </w:t>
      </w:r>
      <w:r w:rsidR="007715D9" w:rsidRPr="00D065A7">
        <w:rPr>
          <w:rFonts w:ascii="Arial" w:hAnsi="Arial" w:cs="Arial"/>
        </w:rPr>
        <w:t>projekte</w:t>
      </w:r>
      <w:r>
        <w:rPr>
          <w:rFonts w:ascii="Arial" w:hAnsi="Arial" w:cs="Arial"/>
        </w:rPr>
        <w:t>,</w:t>
      </w:r>
    </w:p>
    <w:p w:rsidR="00695200" w:rsidRDefault="00B92504" w:rsidP="00005E8C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Lines="80"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198E" w:rsidRPr="00D065A7">
        <w:rPr>
          <w:rFonts w:ascii="Arial" w:hAnsi="Arial" w:cs="Arial"/>
        </w:rPr>
        <w:t>re stupne A, B a</w:t>
      </w:r>
      <w:r w:rsidR="00064236" w:rsidRPr="00D065A7">
        <w:rPr>
          <w:rFonts w:ascii="Arial" w:hAnsi="Arial" w:cs="Arial"/>
        </w:rPr>
        <w:t> </w:t>
      </w:r>
      <w:r w:rsidR="00CE198E" w:rsidRPr="00D065A7">
        <w:rPr>
          <w:rFonts w:ascii="Arial" w:hAnsi="Arial" w:cs="Arial"/>
        </w:rPr>
        <w:t>C</w:t>
      </w:r>
      <w:r w:rsidR="00064236" w:rsidRPr="00D065A7">
        <w:rPr>
          <w:rFonts w:ascii="Arial" w:hAnsi="Arial" w:cs="Arial"/>
        </w:rPr>
        <w:t xml:space="preserve"> formulár</w:t>
      </w:r>
      <w:r w:rsidR="00CE198E" w:rsidRPr="00D065A7">
        <w:rPr>
          <w:rFonts w:ascii="Arial" w:hAnsi="Arial" w:cs="Arial"/>
        </w:rPr>
        <w:t xml:space="preserve"> </w:t>
      </w:r>
      <w:r w:rsidR="00A2104A" w:rsidRPr="00D065A7">
        <w:rPr>
          <w:rFonts w:ascii="Arial" w:hAnsi="Arial" w:cs="Arial"/>
          <w:b/>
        </w:rPr>
        <w:t>Súhrnná správa - prehľad projektov</w:t>
      </w:r>
      <w:r w:rsidR="00A2104A" w:rsidRPr="00D065A7">
        <w:rPr>
          <w:rFonts w:ascii="Arial" w:hAnsi="Arial" w:cs="Arial"/>
        </w:rPr>
        <w:t xml:space="preserve">, </w:t>
      </w:r>
      <w:r w:rsidR="003830CB" w:rsidRPr="00D065A7">
        <w:rPr>
          <w:rFonts w:ascii="Arial" w:hAnsi="Arial" w:cs="Arial"/>
        </w:rPr>
        <w:t>t.j.</w:t>
      </w:r>
      <w:r w:rsidR="007037F0">
        <w:rPr>
          <w:rFonts w:ascii="Arial" w:hAnsi="Arial" w:cs="Arial"/>
        </w:rPr>
        <w:t xml:space="preserve"> </w:t>
      </w:r>
      <w:r w:rsidR="003830CB" w:rsidRPr="00D065A7">
        <w:rPr>
          <w:rFonts w:ascii="Arial" w:hAnsi="Arial" w:cs="Arial"/>
        </w:rPr>
        <w:t xml:space="preserve">zoznam projektov, </w:t>
      </w:r>
      <w:r w:rsidR="00695200">
        <w:rPr>
          <w:rFonts w:ascii="Arial" w:hAnsi="Arial" w:cs="Arial"/>
        </w:rPr>
        <w:t>na ktorých sa záujemca podieľal</w:t>
      </w:r>
      <w:r w:rsidR="003830CB" w:rsidRPr="00D065A7">
        <w:rPr>
          <w:rFonts w:ascii="Arial" w:hAnsi="Arial" w:cs="Arial"/>
        </w:rPr>
        <w:t xml:space="preserve"> </w:t>
      </w:r>
      <w:r w:rsidR="00A2104A" w:rsidRPr="00D065A7">
        <w:rPr>
          <w:rFonts w:ascii="Arial" w:hAnsi="Arial" w:cs="Arial"/>
        </w:rPr>
        <w:t xml:space="preserve">v rozsahu maximálne </w:t>
      </w:r>
      <w:r w:rsidR="002D761B">
        <w:rPr>
          <w:rFonts w:ascii="Arial" w:hAnsi="Arial" w:cs="Arial"/>
          <w:b/>
        </w:rPr>
        <w:t>15</w:t>
      </w:r>
      <w:r w:rsidR="00A2104A" w:rsidRPr="00684D24">
        <w:rPr>
          <w:rFonts w:ascii="Arial" w:hAnsi="Arial" w:cs="Arial"/>
          <w:b/>
        </w:rPr>
        <w:t xml:space="preserve"> strán</w:t>
      </w:r>
      <w:r w:rsidR="003830CB" w:rsidRPr="00D065A7">
        <w:rPr>
          <w:rFonts w:ascii="Arial" w:hAnsi="Arial" w:cs="Arial"/>
        </w:rPr>
        <w:t>,</w:t>
      </w:r>
      <w:r w:rsidR="00A2104A" w:rsidRPr="00D065A7">
        <w:rPr>
          <w:rFonts w:ascii="Arial" w:hAnsi="Arial" w:cs="Arial"/>
        </w:rPr>
        <w:t xml:space="preserve"> za úč</w:t>
      </w:r>
      <w:r w:rsidR="00A2104A" w:rsidRPr="00D065A7">
        <w:rPr>
          <w:rFonts w:ascii="Arial" w:hAnsi="Arial" w:cs="Arial"/>
        </w:rPr>
        <w:t>e</w:t>
      </w:r>
      <w:r w:rsidR="00A2104A" w:rsidRPr="00D065A7">
        <w:rPr>
          <w:rFonts w:ascii="Arial" w:hAnsi="Arial" w:cs="Arial"/>
        </w:rPr>
        <w:t xml:space="preserve">lom </w:t>
      </w:r>
      <w:r w:rsidR="003830CB" w:rsidRPr="00D065A7">
        <w:rPr>
          <w:rFonts w:ascii="Arial" w:hAnsi="Arial" w:cs="Arial"/>
        </w:rPr>
        <w:t>dokladovania splnenia požiadaviek na odbornú prax</w:t>
      </w:r>
      <w:r w:rsidR="00727CCC" w:rsidRPr="00D065A7">
        <w:rPr>
          <w:rFonts w:ascii="Arial" w:hAnsi="Arial" w:cs="Arial"/>
        </w:rPr>
        <w:t xml:space="preserve">. </w:t>
      </w:r>
      <w:r w:rsidR="00695200">
        <w:rPr>
          <w:rFonts w:ascii="Arial" w:hAnsi="Arial" w:cs="Arial"/>
        </w:rPr>
        <w:t>Súčasťou správy je uv</w:t>
      </w:r>
      <w:r w:rsidR="00695200">
        <w:rPr>
          <w:rFonts w:ascii="Arial" w:hAnsi="Arial" w:cs="Arial"/>
        </w:rPr>
        <w:t>e</w:t>
      </w:r>
      <w:r w:rsidR="00695200">
        <w:rPr>
          <w:rFonts w:ascii="Arial" w:hAnsi="Arial" w:cs="Arial"/>
        </w:rPr>
        <w:t>denie referencií (garantov</w:t>
      </w:r>
      <w:r w:rsidR="00695200" w:rsidRPr="00D065A7">
        <w:rPr>
          <w:rFonts w:ascii="Arial" w:hAnsi="Arial" w:cs="Arial"/>
        </w:rPr>
        <w:t xml:space="preserve">) pre overenie </w:t>
      </w:r>
      <w:r w:rsidR="00695200">
        <w:rPr>
          <w:rFonts w:ascii="Arial" w:hAnsi="Arial" w:cs="Arial"/>
        </w:rPr>
        <w:t>údajov.</w:t>
      </w:r>
    </w:p>
    <w:p w:rsidR="00415989" w:rsidRPr="00D065A7" w:rsidRDefault="00727CCC" w:rsidP="00005E8C">
      <w:pPr>
        <w:tabs>
          <w:tab w:val="left" w:pos="851"/>
        </w:tabs>
        <w:autoSpaceDE w:val="0"/>
        <w:autoSpaceDN w:val="0"/>
        <w:adjustRightInd w:val="0"/>
        <w:spacing w:afterLines="80" w:line="276" w:lineRule="auto"/>
        <w:ind w:left="851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t xml:space="preserve">Prílohou </w:t>
      </w:r>
      <w:r w:rsidR="00064236" w:rsidRPr="00D065A7">
        <w:rPr>
          <w:rFonts w:ascii="Arial" w:hAnsi="Arial" w:cs="Arial"/>
        </w:rPr>
        <w:t xml:space="preserve">súhrnnej </w:t>
      </w:r>
      <w:r w:rsidRPr="00D065A7">
        <w:rPr>
          <w:rFonts w:ascii="Arial" w:hAnsi="Arial" w:cs="Arial"/>
        </w:rPr>
        <w:t xml:space="preserve">správy je vyplnený formulár </w:t>
      </w:r>
      <w:r w:rsidRPr="00D065A7">
        <w:rPr>
          <w:rFonts w:ascii="Arial" w:hAnsi="Arial" w:cs="Arial"/>
          <w:b/>
        </w:rPr>
        <w:t>Určenie zložitosti projektov</w:t>
      </w:r>
      <w:r w:rsidR="00415989" w:rsidRPr="00D065A7">
        <w:rPr>
          <w:rFonts w:ascii="Arial" w:hAnsi="Arial" w:cs="Arial"/>
        </w:rPr>
        <w:t>,</w:t>
      </w:r>
      <w:r w:rsidRPr="00D065A7">
        <w:rPr>
          <w:rFonts w:ascii="Arial" w:hAnsi="Arial" w:cs="Arial"/>
        </w:rPr>
        <w:t xml:space="preserve"> kt</w:t>
      </w:r>
      <w:r w:rsidRPr="00D065A7">
        <w:rPr>
          <w:rFonts w:ascii="Arial" w:hAnsi="Arial" w:cs="Arial"/>
        </w:rPr>
        <w:t>o</w:t>
      </w:r>
      <w:r w:rsidRPr="00D065A7">
        <w:rPr>
          <w:rFonts w:ascii="Arial" w:hAnsi="Arial" w:cs="Arial"/>
        </w:rPr>
        <w:t xml:space="preserve">rým sa </w:t>
      </w:r>
      <w:r w:rsidR="008B1BE4" w:rsidRPr="00D065A7">
        <w:rPr>
          <w:rFonts w:ascii="Arial" w:hAnsi="Arial" w:cs="Arial"/>
        </w:rPr>
        <w:t xml:space="preserve">detailne </w:t>
      </w:r>
      <w:r w:rsidRPr="00D065A7">
        <w:rPr>
          <w:rFonts w:ascii="Arial" w:hAnsi="Arial" w:cs="Arial"/>
        </w:rPr>
        <w:t>dokladuje úroveň zložitosti projektov, požadovaná pre príslušný certifikačný stupeň.</w:t>
      </w:r>
      <w:r w:rsidR="00415989" w:rsidRPr="00D065A7">
        <w:rPr>
          <w:rFonts w:ascii="Arial" w:hAnsi="Arial" w:cs="Arial"/>
        </w:rPr>
        <w:t xml:space="preserve"> </w:t>
      </w:r>
    </w:p>
    <w:p w:rsidR="00684D24" w:rsidRPr="00D065A7" w:rsidRDefault="00EF0F81" w:rsidP="00005E8C">
      <w:pPr>
        <w:tabs>
          <w:tab w:val="left" w:pos="993"/>
        </w:tabs>
        <w:autoSpaceDE w:val="0"/>
        <w:autoSpaceDN w:val="0"/>
        <w:adjustRightInd w:val="0"/>
        <w:spacing w:afterLines="80" w:line="276" w:lineRule="auto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t>Súčasťou komplexnejších formulárov je aj návod na ich vyplnenie.</w:t>
      </w:r>
    </w:p>
    <w:p w:rsidR="00182CF9" w:rsidRPr="00D065A7" w:rsidRDefault="00182CF9" w:rsidP="00005E8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Lines="80" w:line="276" w:lineRule="auto"/>
        <w:ind w:left="0" w:firstLine="426"/>
        <w:jc w:val="both"/>
        <w:rPr>
          <w:rFonts w:ascii="Arial" w:hAnsi="Arial" w:cs="Arial"/>
        </w:rPr>
      </w:pPr>
      <w:r w:rsidRPr="212B3D96">
        <w:rPr>
          <w:rFonts w:ascii="Arial" w:hAnsi="Arial" w:cs="Arial"/>
        </w:rPr>
        <w:t xml:space="preserve">Vyplnením </w:t>
      </w:r>
      <w:proofErr w:type="spellStart"/>
      <w:r w:rsidR="00552A5E" w:rsidRPr="212B3D96">
        <w:rPr>
          <w:rFonts w:ascii="Arial" w:hAnsi="Arial" w:cs="Arial"/>
        </w:rPr>
        <w:t>online</w:t>
      </w:r>
      <w:proofErr w:type="spellEnd"/>
      <w:r w:rsidR="00552A5E" w:rsidRPr="212B3D96">
        <w:rPr>
          <w:rFonts w:ascii="Arial" w:hAnsi="Arial" w:cs="Arial"/>
        </w:rPr>
        <w:t xml:space="preserve"> registrácie na certifikáciu IPMA</w:t>
      </w:r>
      <w:r w:rsidRPr="212B3D96">
        <w:rPr>
          <w:rFonts w:ascii="Arial" w:hAnsi="Arial" w:cs="Arial"/>
        </w:rPr>
        <w:t xml:space="preserve"> </w:t>
      </w:r>
      <w:r w:rsidRPr="212B3D96">
        <w:rPr>
          <w:rFonts w:ascii="Arial" w:hAnsi="Arial" w:cs="Arial"/>
          <w:u w:val="single"/>
        </w:rPr>
        <w:t>záujemca vyjadruje aj súhlas s pravidlami a podmienkami certifikácie</w:t>
      </w:r>
      <w:r w:rsidR="5C490F65" w:rsidRPr="212B3D96">
        <w:rPr>
          <w:rFonts w:ascii="Arial" w:hAnsi="Arial" w:cs="Arial"/>
          <w:u w:val="single"/>
        </w:rPr>
        <w:t xml:space="preserve">, alebo </w:t>
      </w:r>
      <w:proofErr w:type="spellStart"/>
      <w:r w:rsidR="5C490F65" w:rsidRPr="212B3D96">
        <w:rPr>
          <w:rFonts w:ascii="Arial" w:hAnsi="Arial" w:cs="Arial"/>
          <w:u w:val="single"/>
        </w:rPr>
        <w:t>recertifikácie</w:t>
      </w:r>
      <w:proofErr w:type="spellEnd"/>
      <w:r w:rsidR="001639E9">
        <w:rPr>
          <w:rFonts w:ascii="Arial" w:hAnsi="Arial" w:cs="Arial"/>
        </w:rPr>
        <w:t xml:space="preserve"> uvedenými</w:t>
      </w:r>
      <w:r w:rsidR="00552A5E" w:rsidRPr="212B3D96">
        <w:rPr>
          <w:rFonts w:ascii="Arial" w:hAnsi="Arial" w:cs="Arial"/>
        </w:rPr>
        <w:t xml:space="preserve"> v </w:t>
      </w:r>
      <w:r w:rsidR="797D7B54" w:rsidRPr="212B3D96">
        <w:rPr>
          <w:rFonts w:ascii="Arial" w:hAnsi="Arial" w:cs="Arial"/>
        </w:rPr>
        <w:t>registrač</w:t>
      </w:r>
      <w:r w:rsidR="001639E9">
        <w:rPr>
          <w:rFonts w:ascii="Arial" w:hAnsi="Arial" w:cs="Arial"/>
        </w:rPr>
        <w:t>n</w:t>
      </w:r>
      <w:r w:rsidR="797D7B54" w:rsidRPr="212B3D96">
        <w:rPr>
          <w:rFonts w:ascii="Arial" w:hAnsi="Arial" w:cs="Arial"/>
        </w:rPr>
        <w:t>om formulári</w:t>
      </w:r>
      <w:r w:rsidRPr="212B3D96">
        <w:rPr>
          <w:rFonts w:ascii="Arial" w:hAnsi="Arial" w:cs="Arial"/>
        </w:rPr>
        <w:t xml:space="preserve"> a tiež v tomto dokumente.</w:t>
      </w:r>
      <w:r w:rsidR="00BC12B5" w:rsidRPr="212B3D96">
        <w:rPr>
          <w:rFonts w:ascii="Arial" w:hAnsi="Arial" w:cs="Arial"/>
        </w:rPr>
        <w:t xml:space="preserve"> Prípadné výhrady alebo nejasnosti je preto potrebné konzultovať ešte pred </w:t>
      </w:r>
      <w:r w:rsidR="005C0F88" w:rsidRPr="212B3D96">
        <w:rPr>
          <w:rFonts w:ascii="Arial" w:hAnsi="Arial" w:cs="Arial"/>
        </w:rPr>
        <w:t xml:space="preserve">vyplnením </w:t>
      </w:r>
      <w:proofErr w:type="spellStart"/>
      <w:r w:rsidR="005C0F88" w:rsidRPr="212B3D96">
        <w:rPr>
          <w:rFonts w:ascii="Arial" w:hAnsi="Arial" w:cs="Arial"/>
        </w:rPr>
        <w:t>online</w:t>
      </w:r>
      <w:proofErr w:type="spellEnd"/>
      <w:r w:rsidR="005C0F88" w:rsidRPr="212B3D96">
        <w:rPr>
          <w:rFonts w:ascii="Arial" w:hAnsi="Arial" w:cs="Arial"/>
        </w:rPr>
        <w:t xml:space="preserve"> registrácie</w:t>
      </w:r>
      <w:r w:rsidR="00BC12B5" w:rsidRPr="212B3D96">
        <w:rPr>
          <w:rFonts w:ascii="Arial" w:hAnsi="Arial" w:cs="Arial"/>
        </w:rPr>
        <w:t>.</w:t>
      </w:r>
      <w:r w:rsidR="00A257F9" w:rsidRPr="212B3D96">
        <w:rPr>
          <w:rFonts w:ascii="Arial" w:hAnsi="Arial" w:cs="Arial"/>
        </w:rPr>
        <w:t xml:space="preserve"> Informácie k certifikácii sú uvedené aj na stránke </w:t>
      </w:r>
      <w:hyperlink r:id="rId23" w:history="1">
        <w:r w:rsidR="00552A5E" w:rsidRPr="212B3D96">
          <w:rPr>
            <w:rStyle w:val="Hypertextovodkaz"/>
            <w:rFonts w:ascii="Arial" w:hAnsi="Arial" w:cs="Arial"/>
          </w:rPr>
          <w:t>www.ipmaslovakia.sk</w:t>
        </w:r>
      </w:hyperlink>
      <w:r w:rsidR="00A257F9" w:rsidRPr="212B3D96">
        <w:rPr>
          <w:rFonts w:ascii="Arial" w:hAnsi="Arial" w:cs="Arial"/>
        </w:rPr>
        <w:t>.</w:t>
      </w:r>
    </w:p>
    <w:p w:rsidR="00415989" w:rsidRDefault="00415989" w:rsidP="00005E8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Lines="80" w:line="276" w:lineRule="auto"/>
        <w:ind w:left="0" w:firstLine="426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lastRenderedPageBreak/>
        <w:t xml:space="preserve">Záujemca </w:t>
      </w:r>
      <w:r w:rsidR="005C0F88">
        <w:rPr>
          <w:rFonts w:ascii="Arial" w:hAnsi="Arial" w:cs="Arial"/>
        </w:rPr>
        <w:t xml:space="preserve">vyplní </w:t>
      </w:r>
      <w:proofErr w:type="spellStart"/>
      <w:r w:rsidR="005C0F88">
        <w:rPr>
          <w:rFonts w:ascii="Arial" w:hAnsi="Arial" w:cs="Arial"/>
        </w:rPr>
        <w:t>online</w:t>
      </w:r>
      <w:proofErr w:type="spellEnd"/>
      <w:r w:rsidR="005C0F88">
        <w:rPr>
          <w:rFonts w:ascii="Arial" w:hAnsi="Arial" w:cs="Arial"/>
        </w:rPr>
        <w:t xml:space="preserve"> registráciu </w:t>
      </w:r>
      <w:r w:rsidR="005C0F88" w:rsidRPr="00CB3866">
        <w:rPr>
          <w:rFonts w:ascii="Segoe UI Symbol" w:hAnsi="Segoe UI Symbol" w:cs="Segoe UI Symbol"/>
          <w:color w:val="000000" w:themeColor="text1"/>
        </w:rPr>
        <w:t xml:space="preserve">➢ </w:t>
      </w:r>
      <w:r w:rsidR="005C0F88" w:rsidRPr="00CB3866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po registrácií </w:t>
      </w:r>
      <w:proofErr w:type="spellStart"/>
      <w:r w:rsidR="005C0F88" w:rsidRPr="00CB3866">
        <w:rPr>
          <w:rFonts w:ascii="Arial" w:hAnsi="Arial" w:cs="Arial"/>
          <w:b/>
          <w:bCs/>
          <w:color w:val="000000" w:themeColor="text1"/>
          <w:shd w:val="clear" w:color="auto" w:fill="FFFFFF"/>
        </w:rPr>
        <w:t>obdrží</w:t>
      </w:r>
      <w:proofErr w:type="spellEnd"/>
      <w:r w:rsidR="005C0F88" w:rsidRPr="00CB3866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emailom notifikáciu o registrácií na certifikáciu IPMA</w:t>
      </w:r>
      <w:r w:rsidR="00611178" w:rsidRPr="00CB3866">
        <w:rPr>
          <w:rFonts w:ascii="Arial" w:hAnsi="Arial" w:cs="Arial"/>
          <w:color w:val="000000" w:themeColor="text1"/>
        </w:rPr>
        <w:t>.</w:t>
      </w:r>
      <w:r w:rsidR="005C0F88" w:rsidRPr="00CB3866">
        <w:rPr>
          <w:rFonts w:ascii="Arial" w:hAnsi="Arial" w:cs="Arial"/>
          <w:color w:val="000000" w:themeColor="text1"/>
          <w:shd w:val="clear" w:color="auto" w:fill="FFFFFF"/>
        </w:rPr>
        <w:t xml:space="preserve"> Následne ďalším emailom záujemca získa prístup do systému a podrobné inštrukcie pre nahratie ostatných dokumentov do osobnej zložky zá</w:t>
      </w:r>
      <w:r w:rsidR="005C0F88" w:rsidRPr="00CB3866">
        <w:rPr>
          <w:rFonts w:ascii="Arial" w:hAnsi="Arial" w:cs="Arial"/>
          <w:color w:val="000000" w:themeColor="text1"/>
          <w:shd w:val="clear" w:color="auto" w:fill="FFFFFF"/>
        </w:rPr>
        <w:t>u</w:t>
      </w:r>
      <w:r w:rsidR="005C0F88" w:rsidRPr="00CB3866">
        <w:rPr>
          <w:rFonts w:ascii="Arial" w:hAnsi="Arial" w:cs="Arial"/>
          <w:color w:val="000000" w:themeColor="text1"/>
          <w:shd w:val="clear" w:color="auto" w:fill="FFFFFF"/>
        </w:rPr>
        <w:t>jemcu</w:t>
      </w:r>
      <w:r w:rsidR="005C0F88">
        <w:rPr>
          <w:rFonts w:ascii="Arial" w:hAnsi="Arial" w:cs="Arial"/>
          <w:color w:val="002060"/>
          <w:shd w:val="clear" w:color="auto" w:fill="FFFFFF"/>
        </w:rPr>
        <w:t>.</w:t>
      </w:r>
      <w:r w:rsidR="00C65EA7">
        <w:rPr>
          <w:rFonts w:ascii="Arial" w:hAnsi="Arial" w:cs="Arial"/>
        </w:rPr>
        <w:t xml:space="preserve"> </w:t>
      </w:r>
      <w:r w:rsidR="000B3580" w:rsidRPr="00611178">
        <w:rPr>
          <w:rFonts w:ascii="Arial" w:hAnsi="Arial" w:cs="Arial"/>
        </w:rPr>
        <w:t>V dokumentoch je potrebné uvádzať pravdivé údaje</w:t>
      </w:r>
      <w:r w:rsidRPr="00611178">
        <w:rPr>
          <w:rFonts w:ascii="Arial" w:hAnsi="Arial" w:cs="Arial"/>
        </w:rPr>
        <w:t>.</w:t>
      </w:r>
      <w:r w:rsidR="000B3580" w:rsidRPr="00611178">
        <w:rPr>
          <w:rFonts w:ascii="Arial" w:hAnsi="Arial" w:cs="Arial"/>
        </w:rPr>
        <w:t xml:space="preserve"> Nepravdivé údaje môžu byť dôvodom vylúčenia z certifikácie a prípadne aj odobratia certifikátu (ak sa nepravdi</w:t>
      </w:r>
      <w:r w:rsidR="00A7468B" w:rsidRPr="00611178">
        <w:rPr>
          <w:rFonts w:ascii="Arial" w:hAnsi="Arial" w:cs="Arial"/>
        </w:rPr>
        <w:t>vosť údajo</w:t>
      </w:r>
      <w:r w:rsidR="000B3580" w:rsidRPr="00611178">
        <w:rPr>
          <w:rFonts w:ascii="Arial" w:hAnsi="Arial" w:cs="Arial"/>
        </w:rPr>
        <w:t>v zistí dodatočne).</w:t>
      </w:r>
    </w:p>
    <w:p w:rsidR="00611178" w:rsidRPr="00611178" w:rsidRDefault="00611178" w:rsidP="00005E8C">
      <w:pPr>
        <w:tabs>
          <w:tab w:val="left" w:pos="993"/>
        </w:tabs>
        <w:autoSpaceDE w:val="0"/>
        <w:autoSpaceDN w:val="0"/>
        <w:adjustRightInd w:val="0"/>
        <w:spacing w:afterLines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 vstupom do </w:t>
      </w:r>
      <w:r w:rsidR="00E424DB">
        <w:rPr>
          <w:rFonts w:ascii="Arial" w:hAnsi="Arial" w:cs="Arial"/>
        </w:rPr>
        <w:t>certifikačného procesu</w:t>
      </w:r>
      <w:r>
        <w:rPr>
          <w:rFonts w:ascii="Arial" w:hAnsi="Arial" w:cs="Arial"/>
        </w:rPr>
        <w:t xml:space="preserve"> uhradí záujemca na základe faktúry vstupný p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platok.</w:t>
      </w:r>
    </w:p>
    <w:p w:rsidR="00905E4E" w:rsidRPr="00F515E2" w:rsidRDefault="00834FBC" w:rsidP="00005E8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Lines="80" w:line="276" w:lineRule="auto"/>
        <w:ind w:left="0" w:firstLine="426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t xml:space="preserve">Uzávierka </w:t>
      </w:r>
      <w:r>
        <w:rPr>
          <w:rFonts w:ascii="Arial" w:hAnsi="Arial" w:cs="Arial"/>
        </w:rPr>
        <w:t xml:space="preserve">pre doručenie </w:t>
      </w:r>
      <w:r w:rsidR="003E4446">
        <w:rPr>
          <w:rFonts w:ascii="Arial" w:hAnsi="Arial" w:cs="Arial"/>
        </w:rPr>
        <w:t xml:space="preserve">kompletnej </w:t>
      </w:r>
      <w:r w:rsidRPr="00D065A7">
        <w:rPr>
          <w:rFonts w:ascii="Arial" w:hAnsi="Arial" w:cs="Arial"/>
        </w:rPr>
        <w:t>objednáv</w:t>
      </w:r>
      <w:r>
        <w:rPr>
          <w:rFonts w:ascii="Arial" w:hAnsi="Arial" w:cs="Arial"/>
        </w:rPr>
        <w:t>ky</w:t>
      </w:r>
      <w:r w:rsidRPr="00D065A7">
        <w:rPr>
          <w:rFonts w:ascii="Arial" w:hAnsi="Arial" w:cs="Arial"/>
        </w:rPr>
        <w:t xml:space="preserve"> a zaplatenie vstupn</w:t>
      </w:r>
      <w:r>
        <w:rPr>
          <w:rFonts w:ascii="Arial" w:hAnsi="Arial" w:cs="Arial"/>
        </w:rPr>
        <w:t>ého</w:t>
      </w:r>
      <w:r w:rsidRPr="00D065A7">
        <w:rPr>
          <w:rFonts w:ascii="Arial" w:hAnsi="Arial" w:cs="Arial"/>
        </w:rPr>
        <w:t xml:space="preserve"> poplatk</w:t>
      </w:r>
      <w:r>
        <w:rPr>
          <w:rFonts w:ascii="Arial" w:hAnsi="Arial" w:cs="Arial"/>
        </w:rPr>
        <w:t>u</w:t>
      </w:r>
      <w:r w:rsidRPr="00D065A7">
        <w:rPr>
          <w:rFonts w:ascii="Arial" w:hAnsi="Arial" w:cs="Arial"/>
        </w:rPr>
        <w:t xml:space="preserve"> záujemcami o certifikáciu </w:t>
      </w:r>
      <w:r w:rsidR="006B02C7">
        <w:rPr>
          <w:rFonts w:ascii="Arial" w:hAnsi="Arial" w:cs="Arial"/>
        </w:rPr>
        <w:t xml:space="preserve">stupňa B,C </w:t>
      </w:r>
      <w:r w:rsidR="00754D98">
        <w:rPr>
          <w:rFonts w:ascii="Arial" w:hAnsi="Arial" w:cs="Arial"/>
        </w:rPr>
        <w:t xml:space="preserve">je </w:t>
      </w:r>
      <w:r w:rsidR="00444323">
        <w:rPr>
          <w:rFonts w:ascii="Arial" w:hAnsi="Arial" w:cs="Arial"/>
        </w:rPr>
        <w:t xml:space="preserve">50 </w:t>
      </w:r>
      <w:r w:rsidR="005F0319">
        <w:rPr>
          <w:rFonts w:ascii="Arial" w:hAnsi="Arial" w:cs="Arial"/>
        </w:rPr>
        <w:t xml:space="preserve">kalendárnych </w:t>
      </w:r>
      <w:r w:rsidR="00444323">
        <w:rPr>
          <w:rFonts w:ascii="Arial" w:hAnsi="Arial" w:cs="Arial"/>
        </w:rPr>
        <w:t xml:space="preserve">dní </w:t>
      </w:r>
      <w:r w:rsidR="006B02C7">
        <w:rPr>
          <w:rFonts w:ascii="Arial" w:hAnsi="Arial" w:cs="Arial"/>
        </w:rPr>
        <w:t>a</w:t>
      </w:r>
      <w:r w:rsidR="00754D98">
        <w:rPr>
          <w:rFonts w:ascii="Arial" w:hAnsi="Arial" w:cs="Arial"/>
        </w:rPr>
        <w:t xml:space="preserve"> stupňa </w:t>
      </w:r>
      <w:r w:rsidR="006B02C7">
        <w:rPr>
          <w:rFonts w:ascii="Arial" w:hAnsi="Arial" w:cs="Arial"/>
        </w:rPr>
        <w:t>D je</w:t>
      </w:r>
      <w:r w:rsidRPr="00D065A7">
        <w:rPr>
          <w:rFonts w:ascii="Arial" w:hAnsi="Arial" w:cs="Arial"/>
        </w:rPr>
        <w:t xml:space="preserve"> </w:t>
      </w:r>
      <w:r w:rsidR="00444323">
        <w:rPr>
          <w:rFonts w:ascii="Arial" w:hAnsi="Arial" w:cs="Arial"/>
        </w:rPr>
        <w:t xml:space="preserve">25 </w:t>
      </w:r>
      <w:r w:rsidR="005F0319">
        <w:rPr>
          <w:rFonts w:ascii="Arial" w:hAnsi="Arial" w:cs="Arial"/>
        </w:rPr>
        <w:t>kalendá</w:t>
      </w:r>
      <w:r w:rsidR="005F0319">
        <w:rPr>
          <w:rFonts w:ascii="Arial" w:hAnsi="Arial" w:cs="Arial"/>
        </w:rPr>
        <w:t>r</w:t>
      </w:r>
      <w:r w:rsidR="005F0319">
        <w:rPr>
          <w:rFonts w:ascii="Arial" w:hAnsi="Arial" w:cs="Arial"/>
        </w:rPr>
        <w:t xml:space="preserve">nych </w:t>
      </w:r>
      <w:r w:rsidR="00444323">
        <w:rPr>
          <w:rFonts w:ascii="Arial" w:hAnsi="Arial" w:cs="Arial"/>
        </w:rPr>
        <w:t xml:space="preserve">dní </w:t>
      </w:r>
      <w:r w:rsidR="006B02C7">
        <w:rPr>
          <w:rFonts w:ascii="Arial" w:hAnsi="Arial" w:cs="Arial"/>
        </w:rPr>
        <w:t>pred termínom konania príslušného certifikačného kola.</w:t>
      </w:r>
    </w:p>
    <w:p w:rsidR="00905E4E" w:rsidRPr="00A602E7" w:rsidRDefault="00A602E7" w:rsidP="00905E4E">
      <w:pPr>
        <w:pStyle w:val="SC7tllnky"/>
        <w:rPr>
          <w:lang w:val="en-US"/>
        </w:rPr>
      </w:pPr>
      <w:bookmarkStart w:id="17" w:name="_Toc499402790"/>
      <w:r>
        <w:t>Článok 7</w:t>
      </w:r>
      <w:bookmarkEnd w:id="17"/>
    </w:p>
    <w:p w:rsidR="00905E4E" w:rsidRPr="00D065A7" w:rsidRDefault="00905E4E" w:rsidP="00F515E2">
      <w:pPr>
        <w:pStyle w:val="SC7tllnky"/>
        <w:spacing w:after="120"/>
      </w:pPr>
      <w:bookmarkStart w:id="18" w:name="_Toc499402791"/>
      <w:r w:rsidRPr="00D065A7">
        <w:t>Vstupné podmienky</w:t>
      </w:r>
      <w:bookmarkEnd w:id="18"/>
    </w:p>
    <w:p w:rsidR="00415989" w:rsidRPr="00D065A7" w:rsidRDefault="00415989" w:rsidP="00684D24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360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t>Administrátor certifikácie preskúma formálnu kompletnosť objedná</w:t>
      </w:r>
      <w:r w:rsidR="00684D24">
        <w:rPr>
          <w:rFonts w:ascii="Arial" w:hAnsi="Arial" w:cs="Arial"/>
        </w:rPr>
        <w:t>vky a </w:t>
      </w:r>
      <w:r w:rsidRPr="00D065A7">
        <w:rPr>
          <w:rFonts w:ascii="Arial" w:hAnsi="Arial" w:cs="Arial"/>
        </w:rPr>
        <w:t xml:space="preserve">v prípade potreby si vyžiada jej doplnenie. </w:t>
      </w:r>
    </w:p>
    <w:p w:rsidR="00F66E76" w:rsidRPr="00D065A7" w:rsidRDefault="002534DF" w:rsidP="00684D24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6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t xml:space="preserve">Keď je objednávka aj s prílohami formálne úplná, posúdia ju dvaja hodnotitelia z pohľadu splnenia vstupných </w:t>
      </w:r>
      <w:r w:rsidR="007119B2">
        <w:rPr>
          <w:rFonts w:ascii="Arial" w:hAnsi="Arial" w:cs="Arial"/>
        </w:rPr>
        <w:t>požiadaviek</w:t>
      </w:r>
      <w:r w:rsidRPr="00D065A7">
        <w:rPr>
          <w:rFonts w:ascii="Arial" w:hAnsi="Arial" w:cs="Arial"/>
        </w:rPr>
        <w:t> odbornej praxe</w:t>
      </w:r>
      <w:r w:rsidR="00480AD8" w:rsidRPr="00D065A7">
        <w:rPr>
          <w:rFonts w:ascii="Arial" w:hAnsi="Arial" w:cs="Arial"/>
        </w:rPr>
        <w:t>:</w:t>
      </w:r>
      <w:r w:rsidRPr="00D065A7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Y="143"/>
        <w:tblW w:w="9709" w:type="dxa"/>
        <w:tblCellMar>
          <w:left w:w="70" w:type="dxa"/>
          <w:right w:w="70" w:type="dxa"/>
        </w:tblCellMar>
        <w:tblLook w:val="04A0"/>
      </w:tblPr>
      <w:tblGrid>
        <w:gridCol w:w="962"/>
        <w:gridCol w:w="8747"/>
      </w:tblGrid>
      <w:tr w:rsidR="00545257" w:rsidRPr="00D065A7" w:rsidTr="00545257"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257" w:rsidRPr="0062497D" w:rsidRDefault="00545257" w:rsidP="00440E3F">
            <w:pPr>
              <w:rPr>
                <w:rFonts w:ascii="Calibri" w:hAnsi="Calibri"/>
                <w:b/>
                <w:bCs/>
                <w:color w:val="00007B"/>
                <w:sz w:val="28"/>
                <w:szCs w:val="22"/>
              </w:rPr>
            </w:pPr>
            <w:r w:rsidRPr="0062497D">
              <w:rPr>
                <w:rFonts w:ascii="Calibri" w:hAnsi="Calibri"/>
                <w:b/>
                <w:bCs/>
                <w:color w:val="00007B"/>
                <w:sz w:val="28"/>
                <w:szCs w:val="22"/>
              </w:rPr>
              <w:t>Stupeň</w:t>
            </w:r>
          </w:p>
        </w:tc>
        <w:tc>
          <w:tcPr>
            <w:tcW w:w="8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57" w:rsidRPr="0062497D" w:rsidRDefault="00545257" w:rsidP="00440E3F">
            <w:pPr>
              <w:jc w:val="center"/>
              <w:rPr>
                <w:rFonts w:ascii="Calibri" w:hAnsi="Calibri"/>
                <w:b/>
                <w:bCs/>
                <w:color w:val="00007B"/>
                <w:sz w:val="28"/>
                <w:szCs w:val="22"/>
              </w:rPr>
            </w:pPr>
            <w:r w:rsidRPr="0062497D">
              <w:rPr>
                <w:rFonts w:ascii="Calibri" w:hAnsi="Calibri"/>
                <w:b/>
                <w:bCs/>
                <w:color w:val="00007B"/>
                <w:sz w:val="28"/>
                <w:szCs w:val="22"/>
              </w:rPr>
              <w:t>Požiadavky na odbornú prax</w:t>
            </w:r>
          </w:p>
        </w:tc>
      </w:tr>
      <w:tr w:rsidR="00545257" w:rsidRPr="00D065A7" w:rsidTr="00545257">
        <w:trPr>
          <w:trHeight w:val="138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62497D" w:rsidRDefault="00545257" w:rsidP="00440E3F">
            <w:pPr>
              <w:jc w:val="center"/>
              <w:rPr>
                <w:rFonts w:ascii="Calibri" w:hAnsi="Calibri"/>
                <w:b/>
                <w:bCs/>
                <w:color w:val="00007B"/>
                <w:sz w:val="28"/>
                <w:szCs w:val="22"/>
              </w:rPr>
            </w:pPr>
            <w:r w:rsidRPr="0062497D">
              <w:rPr>
                <w:rFonts w:ascii="Calibri" w:hAnsi="Calibri"/>
                <w:b/>
                <w:bCs/>
                <w:color w:val="00007B"/>
                <w:sz w:val="28"/>
                <w:szCs w:val="22"/>
              </w:rPr>
              <w:t>A</w:t>
            </w:r>
          </w:p>
        </w:tc>
        <w:tc>
          <w:tcPr>
            <w:tcW w:w="8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57" w:rsidRPr="00545257" w:rsidRDefault="00545257" w:rsidP="00456825">
            <w:pPr>
              <w:jc w:val="both"/>
              <w:rPr>
                <w:rFonts w:ascii="Calibri" w:hAnsi="Calibri"/>
                <w:color w:val="00007B"/>
                <w:szCs w:val="22"/>
              </w:rPr>
            </w:pPr>
            <w:r w:rsidRPr="00545257">
              <w:rPr>
                <w:rFonts w:ascii="Calibri" w:hAnsi="Calibri"/>
                <w:color w:val="00007B"/>
                <w:szCs w:val="22"/>
              </w:rPr>
              <w:t>V posledných 12 rokoch aspoň 5 rokov (60 mesiacov) skúsenosti ako projektový man</w:t>
            </w:r>
            <w:r w:rsidRPr="00545257">
              <w:rPr>
                <w:rFonts w:ascii="Calibri" w:hAnsi="Calibri"/>
                <w:color w:val="00007B"/>
                <w:szCs w:val="22"/>
              </w:rPr>
              <w:t>a</w:t>
            </w:r>
            <w:r w:rsidRPr="00545257">
              <w:rPr>
                <w:rFonts w:ascii="Calibri" w:hAnsi="Calibri"/>
                <w:color w:val="00007B"/>
                <w:szCs w:val="22"/>
              </w:rPr>
              <w:t>žér v zodpovednej vedúcej funkcii vo veľmi zložitých projektoch so zložitosťou minimá</w:t>
            </w:r>
            <w:r w:rsidRPr="00545257">
              <w:rPr>
                <w:rFonts w:ascii="Calibri" w:hAnsi="Calibri"/>
                <w:color w:val="00007B"/>
                <w:szCs w:val="22"/>
              </w:rPr>
              <w:t>l</w:t>
            </w:r>
            <w:r w:rsidRPr="00545257">
              <w:rPr>
                <w:rFonts w:ascii="Calibri" w:hAnsi="Calibri"/>
                <w:color w:val="00007B"/>
                <w:szCs w:val="22"/>
              </w:rPr>
              <w:t>ne 3,2  (viď. formulár Určenie zložitosti projektov), z toho najmenej 3 roky (36 mesiacov) v projektoch na strategickej úrovni.</w:t>
            </w:r>
          </w:p>
        </w:tc>
      </w:tr>
      <w:tr w:rsidR="00545257" w:rsidRPr="00D065A7" w:rsidTr="00545257">
        <w:trPr>
          <w:trHeight w:val="1579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62497D" w:rsidRDefault="00545257" w:rsidP="00440E3F">
            <w:pPr>
              <w:jc w:val="center"/>
              <w:rPr>
                <w:rFonts w:ascii="Calibri" w:hAnsi="Calibri"/>
                <w:b/>
                <w:bCs/>
                <w:color w:val="00007B"/>
                <w:sz w:val="28"/>
                <w:szCs w:val="22"/>
              </w:rPr>
            </w:pPr>
            <w:r w:rsidRPr="0062497D">
              <w:rPr>
                <w:rFonts w:ascii="Calibri" w:hAnsi="Calibri"/>
                <w:b/>
                <w:bCs/>
                <w:color w:val="00007B"/>
                <w:sz w:val="28"/>
                <w:szCs w:val="22"/>
              </w:rPr>
              <w:t>B</w:t>
            </w:r>
          </w:p>
        </w:tc>
        <w:tc>
          <w:tcPr>
            <w:tcW w:w="8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57" w:rsidRPr="00545257" w:rsidRDefault="00545257" w:rsidP="00456825">
            <w:pPr>
              <w:jc w:val="both"/>
              <w:rPr>
                <w:rFonts w:ascii="Calibri" w:hAnsi="Calibri"/>
                <w:color w:val="00007B"/>
                <w:szCs w:val="22"/>
              </w:rPr>
            </w:pPr>
            <w:r w:rsidRPr="00545257">
              <w:rPr>
                <w:rFonts w:ascii="Calibri" w:hAnsi="Calibri"/>
                <w:color w:val="00007B"/>
                <w:szCs w:val="22"/>
              </w:rPr>
              <w:t>V posledných 8 rokoch aspoň 5 rokov (60 mesiacov) skúsenosti ako projektový manažér, z toho najmenej 3 roky (36 mesiacov) vo vedúcej pozícií riadenia komplexných projektov so zložitosťou minimálne 2,5   (viď. formulár Určenie zložitosti projektov). Časový rozsah 8 rokov môže byť predĺžený až na 12 rokov s príslušným zdôvodnením.</w:t>
            </w:r>
          </w:p>
        </w:tc>
      </w:tr>
      <w:tr w:rsidR="00545257" w:rsidRPr="00D065A7" w:rsidTr="00784C68">
        <w:trPr>
          <w:trHeight w:val="190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62497D" w:rsidRDefault="00545257" w:rsidP="00440E3F">
            <w:pPr>
              <w:jc w:val="center"/>
              <w:rPr>
                <w:rFonts w:ascii="Calibri" w:hAnsi="Calibri"/>
                <w:b/>
                <w:bCs/>
                <w:color w:val="00007B"/>
                <w:sz w:val="28"/>
                <w:szCs w:val="22"/>
              </w:rPr>
            </w:pPr>
            <w:r w:rsidRPr="0062497D">
              <w:rPr>
                <w:rFonts w:ascii="Calibri" w:hAnsi="Calibri"/>
                <w:b/>
                <w:bCs/>
                <w:color w:val="00007B"/>
                <w:sz w:val="28"/>
                <w:szCs w:val="22"/>
              </w:rPr>
              <w:t>C</w:t>
            </w:r>
          </w:p>
        </w:tc>
        <w:tc>
          <w:tcPr>
            <w:tcW w:w="8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57" w:rsidRPr="00545257" w:rsidRDefault="00545257" w:rsidP="00456825">
            <w:pPr>
              <w:jc w:val="both"/>
              <w:rPr>
                <w:rFonts w:ascii="Calibri" w:hAnsi="Calibri"/>
                <w:color w:val="00007B"/>
                <w:szCs w:val="22"/>
              </w:rPr>
            </w:pPr>
            <w:r w:rsidRPr="00545257">
              <w:rPr>
                <w:rFonts w:ascii="Calibri" w:hAnsi="Calibri"/>
                <w:color w:val="00007B"/>
                <w:szCs w:val="22"/>
              </w:rPr>
              <w:t>V posledných 6 rokoch má minimálne 3 roky (36 mesiacov) praxe ako projektový man</w:t>
            </w:r>
            <w:r w:rsidRPr="00545257">
              <w:rPr>
                <w:rFonts w:ascii="Calibri" w:hAnsi="Calibri"/>
                <w:color w:val="00007B"/>
                <w:szCs w:val="22"/>
              </w:rPr>
              <w:t>a</w:t>
            </w:r>
            <w:r w:rsidRPr="00545257">
              <w:rPr>
                <w:rFonts w:ascii="Calibri" w:hAnsi="Calibri"/>
                <w:color w:val="00007B"/>
                <w:szCs w:val="22"/>
              </w:rPr>
              <w:t>žér v projektoch so zložitosťou minimálne 1,6 (viď. formulár Určenie zložitosti projektov) alebo v riadiacej projektovej pozícií, ktorá je podriadená projektovému manažérovi v zložitých projektoch so zložitosťou minimálne 2,5 (viď. formulár Určenie zložitosti pr</w:t>
            </w:r>
            <w:r w:rsidRPr="00545257">
              <w:rPr>
                <w:rFonts w:ascii="Calibri" w:hAnsi="Calibri"/>
                <w:color w:val="00007B"/>
                <w:szCs w:val="22"/>
              </w:rPr>
              <w:t>o</w:t>
            </w:r>
            <w:r w:rsidRPr="00545257">
              <w:rPr>
                <w:rFonts w:ascii="Calibri" w:hAnsi="Calibri"/>
                <w:color w:val="00007B"/>
                <w:szCs w:val="22"/>
              </w:rPr>
              <w:t>jektov). Časový rozsah 6 rokov môže byť predĺžený až na 10 rokov s príslušným zdôvo</w:t>
            </w:r>
            <w:r w:rsidRPr="00545257">
              <w:rPr>
                <w:rFonts w:ascii="Calibri" w:hAnsi="Calibri"/>
                <w:color w:val="00007B"/>
                <w:szCs w:val="22"/>
              </w:rPr>
              <w:t>d</w:t>
            </w:r>
            <w:r w:rsidRPr="00545257">
              <w:rPr>
                <w:rFonts w:ascii="Calibri" w:hAnsi="Calibri"/>
                <w:color w:val="00007B"/>
                <w:szCs w:val="22"/>
              </w:rPr>
              <w:t>nením.</w:t>
            </w:r>
          </w:p>
        </w:tc>
      </w:tr>
      <w:tr w:rsidR="00545257" w:rsidRPr="00D065A7" w:rsidTr="00784C68">
        <w:trPr>
          <w:trHeight w:val="97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7" w:rsidRPr="0062497D" w:rsidRDefault="00545257" w:rsidP="00440E3F">
            <w:pPr>
              <w:jc w:val="center"/>
              <w:rPr>
                <w:rFonts w:ascii="Calibri" w:hAnsi="Calibri"/>
                <w:b/>
                <w:bCs/>
                <w:color w:val="00007B"/>
                <w:sz w:val="28"/>
                <w:szCs w:val="22"/>
              </w:rPr>
            </w:pPr>
            <w:r w:rsidRPr="0062497D">
              <w:rPr>
                <w:rFonts w:ascii="Calibri" w:hAnsi="Calibri"/>
                <w:b/>
                <w:bCs/>
                <w:color w:val="00007B"/>
                <w:sz w:val="28"/>
                <w:szCs w:val="22"/>
              </w:rPr>
              <w:t>D</w:t>
            </w:r>
          </w:p>
        </w:tc>
        <w:tc>
          <w:tcPr>
            <w:tcW w:w="8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7" w:rsidRPr="00D065A7" w:rsidRDefault="00545257" w:rsidP="00456825">
            <w:pPr>
              <w:jc w:val="center"/>
              <w:rPr>
                <w:rFonts w:ascii="Calibri" w:hAnsi="Calibri"/>
                <w:color w:val="00007B"/>
                <w:sz w:val="22"/>
                <w:szCs w:val="22"/>
              </w:rPr>
            </w:pPr>
            <w:r w:rsidRPr="00545257">
              <w:rPr>
                <w:rFonts w:ascii="Calibri" w:hAnsi="Calibri"/>
                <w:color w:val="00007B"/>
                <w:szCs w:val="22"/>
              </w:rPr>
              <w:t>Žiadne</w:t>
            </w:r>
          </w:p>
        </w:tc>
      </w:tr>
    </w:tbl>
    <w:p w:rsidR="00F66E76" w:rsidRPr="00D065A7" w:rsidRDefault="00F66E76" w:rsidP="00ED0D3E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6E76" w:rsidRPr="00D065A7" w:rsidRDefault="1594C985" w:rsidP="0057557F">
      <w:p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 w:rsidRPr="212B3D96">
        <w:rPr>
          <w:rFonts w:ascii="Arial" w:hAnsi="Arial" w:cs="Arial"/>
        </w:rPr>
        <w:t>Formálne a odborné vstupné podmienky pre jednotlivé stupne certifikácie IPMA</w:t>
      </w:r>
      <w:r w:rsidRPr="212B3D96">
        <w:rPr>
          <w:rFonts w:ascii="Arial" w:hAnsi="Arial" w:cs="Arial"/>
          <w:vertAlign w:val="superscript"/>
        </w:rPr>
        <w:t xml:space="preserve"> </w:t>
      </w:r>
      <w:r w:rsidRPr="212B3D96">
        <w:rPr>
          <w:rFonts w:ascii="Arial" w:hAnsi="Arial" w:cs="Arial"/>
        </w:rPr>
        <w:t>sú uved</w:t>
      </w:r>
      <w:r w:rsidRPr="212B3D96">
        <w:rPr>
          <w:rFonts w:ascii="Arial" w:hAnsi="Arial" w:cs="Arial"/>
        </w:rPr>
        <w:t>e</w:t>
      </w:r>
      <w:r w:rsidRPr="212B3D96">
        <w:rPr>
          <w:rFonts w:ascii="Arial" w:hAnsi="Arial" w:cs="Arial"/>
        </w:rPr>
        <w:t xml:space="preserve">né </w:t>
      </w:r>
      <w:r w:rsidR="2114B249" w:rsidRPr="212B3D96">
        <w:rPr>
          <w:rFonts w:ascii="Arial" w:hAnsi="Arial" w:cs="Arial"/>
        </w:rPr>
        <w:t xml:space="preserve"> </w:t>
      </w:r>
      <w:r w:rsidR="6DED5302" w:rsidRPr="212B3D96">
        <w:rPr>
          <w:rFonts w:ascii="Arial" w:hAnsi="Arial" w:cs="Arial"/>
        </w:rPr>
        <w:t>v</w:t>
      </w:r>
      <w:r w:rsidR="1BA7B2DD" w:rsidRPr="212B3D96">
        <w:rPr>
          <w:rFonts w:ascii="Arial" w:hAnsi="Arial" w:cs="Arial"/>
        </w:rPr>
        <w:t> </w:t>
      </w:r>
      <w:r w:rsidR="6DED5302" w:rsidRPr="212B3D96">
        <w:rPr>
          <w:rFonts w:ascii="Arial" w:hAnsi="Arial" w:cs="Arial"/>
        </w:rPr>
        <w:t>tom</w:t>
      </w:r>
      <w:r w:rsidR="1BA7B2DD" w:rsidRPr="212B3D96">
        <w:rPr>
          <w:rFonts w:ascii="Arial" w:hAnsi="Arial" w:cs="Arial"/>
        </w:rPr>
        <w:t xml:space="preserve">to </w:t>
      </w:r>
      <w:r w:rsidR="28497F0C" w:rsidRPr="212B3D96">
        <w:rPr>
          <w:rFonts w:ascii="Arial" w:hAnsi="Arial" w:cs="Arial"/>
        </w:rPr>
        <w:t>dokum</w:t>
      </w:r>
      <w:r w:rsidR="00005E8C">
        <w:rPr>
          <w:rFonts w:ascii="Arial" w:hAnsi="Arial" w:cs="Arial"/>
        </w:rPr>
        <w:t>en</w:t>
      </w:r>
      <w:r w:rsidR="28497F0C" w:rsidRPr="212B3D96">
        <w:rPr>
          <w:rFonts w:ascii="Arial" w:hAnsi="Arial" w:cs="Arial"/>
        </w:rPr>
        <w:t>t</w:t>
      </w:r>
      <w:r w:rsidR="1BA7B2DD" w:rsidRPr="212B3D96">
        <w:rPr>
          <w:rFonts w:ascii="Arial" w:hAnsi="Arial" w:cs="Arial"/>
        </w:rPr>
        <w:t>e a okrem toho</w:t>
      </w:r>
      <w:r w:rsidR="28497F0C" w:rsidRPr="212B3D96">
        <w:rPr>
          <w:rFonts w:ascii="Arial" w:hAnsi="Arial" w:cs="Arial"/>
        </w:rPr>
        <w:t xml:space="preserve"> aj</w:t>
      </w:r>
      <w:r w:rsidR="004D32D9" w:rsidRPr="212B3D96">
        <w:rPr>
          <w:rFonts w:ascii="Arial" w:hAnsi="Arial" w:cs="Arial"/>
        </w:rPr>
        <w:t xml:space="preserve"> </w:t>
      </w:r>
      <w:r w:rsidR="0C370888" w:rsidRPr="212B3D96">
        <w:rPr>
          <w:rFonts w:ascii="Arial" w:hAnsi="Arial" w:cs="Arial"/>
        </w:rPr>
        <w:t xml:space="preserve">na stránke </w:t>
      </w:r>
      <w:hyperlink r:id="rId24" w:history="1">
        <w:r w:rsidR="67F758F9" w:rsidRPr="212B3D96">
          <w:rPr>
            <w:rStyle w:val="Hypertextovodkaz"/>
            <w:rFonts w:ascii="Arial" w:hAnsi="Arial" w:cs="Arial"/>
          </w:rPr>
          <w:t>www.ipmaslovakia.sk</w:t>
        </w:r>
      </w:hyperlink>
      <w:r w:rsidR="67F758F9" w:rsidRPr="212B3D96">
        <w:rPr>
          <w:rFonts w:ascii="Arial" w:hAnsi="Arial" w:cs="Arial"/>
        </w:rPr>
        <w:t xml:space="preserve"> pre</w:t>
      </w:r>
      <w:r w:rsidR="4280868E" w:rsidRPr="212B3D96">
        <w:rPr>
          <w:rFonts w:ascii="Arial" w:hAnsi="Arial" w:cs="Arial"/>
        </w:rPr>
        <w:t xml:space="preserve"> certifikáciu</w:t>
      </w:r>
      <w:r w:rsidRPr="212B3D96">
        <w:rPr>
          <w:rFonts w:ascii="Arial" w:hAnsi="Arial" w:cs="Arial"/>
        </w:rPr>
        <w:t xml:space="preserve"> pr</w:t>
      </w:r>
      <w:r w:rsidRPr="212B3D96">
        <w:rPr>
          <w:rFonts w:ascii="Arial" w:hAnsi="Arial" w:cs="Arial"/>
        </w:rPr>
        <w:t>í</w:t>
      </w:r>
      <w:r w:rsidRPr="212B3D96">
        <w:rPr>
          <w:rFonts w:ascii="Arial" w:hAnsi="Arial" w:cs="Arial"/>
        </w:rPr>
        <w:t>slušného stupňa</w:t>
      </w:r>
      <w:r w:rsidR="016D1959" w:rsidRPr="212B3D96">
        <w:rPr>
          <w:rFonts w:ascii="Arial" w:hAnsi="Arial" w:cs="Arial"/>
        </w:rPr>
        <w:t>.</w:t>
      </w:r>
    </w:p>
    <w:p w:rsidR="00F63354" w:rsidRPr="00D065A7" w:rsidRDefault="002534DF" w:rsidP="00684D24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6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lastRenderedPageBreak/>
        <w:t xml:space="preserve">Hodnotitelia </w:t>
      </w:r>
      <w:r w:rsidR="003572F2">
        <w:rPr>
          <w:rFonts w:ascii="Arial" w:hAnsi="Arial" w:cs="Arial"/>
        </w:rPr>
        <w:t>overia údaje prostredníctvom</w:t>
      </w:r>
      <w:r w:rsidR="00F63354" w:rsidRPr="00D065A7">
        <w:rPr>
          <w:rFonts w:ascii="Arial" w:hAnsi="Arial" w:cs="Arial"/>
        </w:rPr>
        <w:t xml:space="preserve"> </w:t>
      </w:r>
      <w:r w:rsidRPr="00D065A7">
        <w:rPr>
          <w:rFonts w:ascii="Arial" w:hAnsi="Arial" w:cs="Arial"/>
        </w:rPr>
        <w:t>refe</w:t>
      </w:r>
      <w:r w:rsidR="003572F2">
        <w:rPr>
          <w:rFonts w:ascii="Arial" w:hAnsi="Arial" w:cs="Arial"/>
        </w:rPr>
        <w:t>rencií</w:t>
      </w:r>
      <w:r w:rsidR="00F63354" w:rsidRPr="00D065A7">
        <w:rPr>
          <w:rFonts w:ascii="Arial" w:hAnsi="Arial" w:cs="Arial"/>
        </w:rPr>
        <w:t>/</w:t>
      </w:r>
      <w:r w:rsidR="00E424DB">
        <w:rPr>
          <w:rFonts w:ascii="Arial" w:hAnsi="Arial" w:cs="Arial"/>
        </w:rPr>
        <w:t xml:space="preserve"> </w:t>
      </w:r>
      <w:r w:rsidR="00F63354" w:rsidRPr="00D065A7">
        <w:rPr>
          <w:rFonts w:ascii="Arial" w:hAnsi="Arial" w:cs="Arial"/>
        </w:rPr>
        <w:t>garantov,</w:t>
      </w:r>
      <w:r w:rsidRPr="00D065A7">
        <w:rPr>
          <w:rFonts w:ascii="Arial" w:hAnsi="Arial" w:cs="Arial"/>
        </w:rPr>
        <w:t xml:space="preserve"> uvede</w:t>
      </w:r>
      <w:r w:rsidR="003572F2">
        <w:rPr>
          <w:rFonts w:ascii="Arial" w:hAnsi="Arial" w:cs="Arial"/>
        </w:rPr>
        <w:t>ných</w:t>
      </w:r>
      <w:r w:rsidR="00F63354" w:rsidRPr="00D065A7">
        <w:rPr>
          <w:rFonts w:ascii="Arial" w:hAnsi="Arial" w:cs="Arial"/>
        </w:rPr>
        <w:t xml:space="preserve"> zá</w:t>
      </w:r>
      <w:r w:rsidR="00F63354" w:rsidRPr="00D065A7">
        <w:rPr>
          <w:rFonts w:ascii="Arial" w:hAnsi="Arial" w:cs="Arial"/>
        </w:rPr>
        <w:t>u</w:t>
      </w:r>
      <w:r w:rsidR="00F63354" w:rsidRPr="00D065A7">
        <w:rPr>
          <w:rFonts w:ascii="Arial" w:hAnsi="Arial" w:cs="Arial"/>
        </w:rPr>
        <w:t>jemcom</w:t>
      </w:r>
      <w:r w:rsidR="00F66E76" w:rsidRPr="00D065A7">
        <w:rPr>
          <w:rFonts w:ascii="Arial" w:hAnsi="Arial" w:cs="Arial"/>
        </w:rPr>
        <w:t>, alebo</w:t>
      </w:r>
      <w:r w:rsidR="00F63354" w:rsidRPr="00D065A7">
        <w:rPr>
          <w:rFonts w:ascii="Arial" w:hAnsi="Arial" w:cs="Arial"/>
        </w:rPr>
        <w:t xml:space="preserve"> môžu v prípade potreby vyzvať záujemcu na doplnenie alebo spresnenie údajov. </w:t>
      </w:r>
      <w:r w:rsidR="00B93FB4">
        <w:rPr>
          <w:rFonts w:ascii="Arial" w:hAnsi="Arial" w:cs="Arial"/>
        </w:rPr>
        <w:t>V prípade podstatných nedostatkov v</w:t>
      </w:r>
      <w:r w:rsidR="009550A3">
        <w:rPr>
          <w:rFonts w:ascii="Arial" w:hAnsi="Arial" w:cs="Arial"/>
        </w:rPr>
        <w:t xml:space="preserve"> obsahu </w:t>
      </w:r>
      <w:proofErr w:type="spellStart"/>
      <w:r w:rsidR="005A310C">
        <w:rPr>
          <w:rFonts w:ascii="Arial" w:hAnsi="Arial" w:cs="Arial"/>
        </w:rPr>
        <w:t>onl</w:t>
      </w:r>
      <w:r w:rsidR="005A310C">
        <w:rPr>
          <w:rFonts w:ascii="Arial" w:hAnsi="Arial" w:cs="Arial"/>
        </w:rPr>
        <w:t>i</w:t>
      </w:r>
      <w:r w:rsidR="005A310C">
        <w:rPr>
          <w:rFonts w:ascii="Arial" w:hAnsi="Arial" w:cs="Arial"/>
        </w:rPr>
        <w:t>ne</w:t>
      </w:r>
      <w:proofErr w:type="spellEnd"/>
      <w:r w:rsidR="005A310C">
        <w:rPr>
          <w:rFonts w:ascii="Arial" w:hAnsi="Arial" w:cs="Arial"/>
        </w:rPr>
        <w:t xml:space="preserve"> registrácie </w:t>
      </w:r>
      <w:r w:rsidR="009550A3">
        <w:rPr>
          <w:rFonts w:ascii="Arial" w:hAnsi="Arial" w:cs="Arial"/>
        </w:rPr>
        <w:t>a jej príloh môže byť opakované posúdenie podkladov hodnotiteľmi spopla</w:t>
      </w:r>
      <w:r w:rsidR="009550A3">
        <w:rPr>
          <w:rFonts w:ascii="Arial" w:hAnsi="Arial" w:cs="Arial"/>
        </w:rPr>
        <w:t>t</w:t>
      </w:r>
      <w:r w:rsidR="009550A3">
        <w:rPr>
          <w:rFonts w:ascii="Arial" w:hAnsi="Arial" w:cs="Arial"/>
        </w:rPr>
        <w:t>nené.</w:t>
      </w:r>
      <w:r w:rsidR="00486569">
        <w:rPr>
          <w:rFonts w:ascii="Arial" w:hAnsi="Arial" w:cs="Arial"/>
        </w:rPr>
        <w:t xml:space="preserve"> Za podstatné nedostatky v obsahu </w:t>
      </w:r>
      <w:r w:rsidR="005A310C">
        <w:rPr>
          <w:rFonts w:ascii="Arial" w:hAnsi="Arial" w:cs="Arial"/>
        </w:rPr>
        <w:t xml:space="preserve">registrácie </w:t>
      </w:r>
      <w:r w:rsidR="00486569">
        <w:rPr>
          <w:rFonts w:ascii="Arial" w:hAnsi="Arial" w:cs="Arial"/>
        </w:rPr>
        <w:t xml:space="preserve">sú považované nedostatky vedúce k vyhodnoteniu </w:t>
      </w:r>
      <w:r w:rsidR="00746DE7">
        <w:rPr>
          <w:rFonts w:ascii="Arial" w:hAnsi="Arial" w:cs="Arial"/>
        </w:rPr>
        <w:t> </w:t>
      </w:r>
      <w:r w:rsidR="00486569">
        <w:rPr>
          <w:rFonts w:ascii="Arial" w:hAnsi="Arial" w:cs="Arial"/>
        </w:rPr>
        <w:t>nesplnen</w:t>
      </w:r>
      <w:r w:rsidR="00746DE7">
        <w:rPr>
          <w:rFonts w:ascii="Arial" w:hAnsi="Arial" w:cs="Arial"/>
        </w:rPr>
        <w:t>ia p</w:t>
      </w:r>
      <w:r w:rsidR="00746DE7">
        <w:rPr>
          <w:rFonts w:ascii="Arial" w:hAnsi="Arial" w:cs="Arial"/>
        </w:rPr>
        <w:t>o</w:t>
      </w:r>
      <w:r w:rsidR="00746DE7">
        <w:rPr>
          <w:rFonts w:ascii="Arial" w:hAnsi="Arial" w:cs="Arial"/>
        </w:rPr>
        <w:t>žiadaviek na</w:t>
      </w:r>
      <w:r w:rsidR="00486569">
        <w:rPr>
          <w:rFonts w:ascii="Arial" w:hAnsi="Arial" w:cs="Arial"/>
        </w:rPr>
        <w:t xml:space="preserve"> odborn</w:t>
      </w:r>
      <w:r w:rsidR="00746DE7">
        <w:rPr>
          <w:rFonts w:ascii="Arial" w:hAnsi="Arial" w:cs="Arial"/>
        </w:rPr>
        <w:t>ú</w:t>
      </w:r>
      <w:r w:rsidR="00486569">
        <w:rPr>
          <w:rFonts w:ascii="Arial" w:hAnsi="Arial" w:cs="Arial"/>
        </w:rPr>
        <w:t xml:space="preserve"> prax</w:t>
      </w:r>
      <w:r w:rsidR="004D24E4">
        <w:rPr>
          <w:rFonts w:ascii="Arial" w:hAnsi="Arial" w:cs="Arial"/>
        </w:rPr>
        <w:t>.</w:t>
      </w:r>
      <w:r w:rsidR="00486569">
        <w:rPr>
          <w:rFonts w:ascii="Arial" w:hAnsi="Arial" w:cs="Arial"/>
        </w:rPr>
        <w:t xml:space="preserve"> </w:t>
      </w:r>
    </w:p>
    <w:p w:rsidR="002534DF" w:rsidRPr="00D065A7" w:rsidRDefault="00CE36E6" w:rsidP="00684D24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6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t>Výsledok</w:t>
      </w:r>
      <w:r w:rsidR="002534DF" w:rsidRPr="00D065A7">
        <w:rPr>
          <w:rFonts w:ascii="Arial" w:hAnsi="Arial" w:cs="Arial"/>
        </w:rPr>
        <w:t xml:space="preserve"> posúdenia </w:t>
      </w:r>
      <w:r w:rsidR="005A310C">
        <w:rPr>
          <w:rFonts w:ascii="Arial" w:hAnsi="Arial" w:cs="Arial"/>
        </w:rPr>
        <w:t xml:space="preserve">dokumentov na </w:t>
      </w:r>
      <w:r w:rsidR="00691105">
        <w:rPr>
          <w:rFonts w:ascii="Arial" w:hAnsi="Arial" w:cs="Arial"/>
        </w:rPr>
        <w:t>certifikáciu</w:t>
      </w:r>
      <w:r w:rsidR="005A310C" w:rsidRPr="00D065A7">
        <w:rPr>
          <w:rFonts w:ascii="Arial" w:hAnsi="Arial" w:cs="Arial"/>
        </w:rPr>
        <w:t xml:space="preserve"> </w:t>
      </w:r>
      <w:r w:rsidR="00F66E76" w:rsidRPr="00D065A7">
        <w:rPr>
          <w:rFonts w:ascii="Arial" w:hAnsi="Arial" w:cs="Arial"/>
        </w:rPr>
        <w:t xml:space="preserve">hodnotiteľmi </w:t>
      </w:r>
      <w:r w:rsidR="00F63354" w:rsidRPr="00D065A7">
        <w:rPr>
          <w:rFonts w:ascii="Arial" w:hAnsi="Arial" w:cs="Arial"/>
        </w:rPr>
        <w:t>sa záujemca dozvie od</w:t>
      </w:r>
      <w:r w:rsidR="002534DF" w:rsidRPr="00D065A7">
        <w:rPr>
          <w:rFonts w:ascii="Arial" w:hAnsi="Arial" w:cs="Arial"/>
        </w:rPr>
        <w:t xml:space="preserve"> administrátora certifiká</w:t>
      </w:r>
      <w:r w:rsidR="00F63354" w:rsidRPr="00D065A7">
        <w:rPr>
          <w:rFonts w:ascii="Arial" w:hAnsi="Arial" w:cs="Arial"/>
        </w:rPr>
        <w:t>cie</w:t>
      </w:r>
      <w:r w:rsidR="002534DF" w:rsidRPr="00D065A7">
        <w:rPr>
          <w:rFonts w:ascii="Arial" w:hAnsi="Arial" w:cs="Arial"/>
        </w:rPr>
        <w:t xml:space="preserve">. </w:t>
      </w:r>
      <w:r w:rsidR="00F63354" w:rsidRPr="00D065A7">
        <w:rPr>
          <w:rFonts w:ascii="Arial" w:hAnsi="Arial" w:cs="Arial"/>
        </w:rPr>
        <w:t>Ak</w:t>
      </w:r>
      <w:r w:rsidR="002534DF" w:rsidRPr="00D065A7">
        <w:rPr>
          <w:rFonts w:ascii="Arial" w:hAnsi="Arial" w:cs="Arial"/>
        </w:rPr>
        <w:t xml:space="preserve"> </w:t>
      </w:r>
      <w:r w:rsidR="003B13A7">
        <w:rPr>
          <w:rFonts w:ascii="Arial" w:hAnsi="Arial" w:cs="Arial"/>
        </w:rPr>
        <w:t xml:space="preserve">záujemca požiadavky na </w:t>
      </w:r>
      <w:r w:rsidR="002534DF" w:rsidRPr="00D065A7">
        <w:rPr>
          <w:rFonts w:ascii="Arial" w:hAnsi="Arial" w:cs="Arial"/>
        </w:rPr>
        <w:t>odbor</w:t>
      </w:r>
      <w:r w:rsidR="003B13A7">
        <w:rPr>
          <w:rFonts w:ascii="Arial" w:hAnsi="Arial" w:cs="Arial"/>
        </w:rPr>
        <w:t>nú prax</w:t>
      </w:r>
      <w:r w:rsidR="002534DF" w:rsidRPr="00D065A7">
        <w:rPr>
          <w:rFonts w:ascii="Arial" w:hAnsi="Arial" w:cs="Arial"/>
        </w:rPr>
        <w:t xml:space="preserve"> nespĺňa, na</w:t>
      </w:r>
      <w:r w:rsidR="00F63354" w:rsidRPr="00D065A7">
        <w:rPr>
          <w:rFonts w:ascii="Arial" w:hAnsi="Arial" w:cs="Arial"/>
        </w:rPr>
        <w:t xml:space="preserve">vrhne </w:t>
      </w:r>
      <w:r w:rsidR="003B13A7">
        <w:rPr>
          <w:rFonts w:ascii="Arial" w:hAnsi="Arial" w:cs="Arial"/>
        </w:rPr>
        <w:t xml:space="preserve">mu </w:t>
      </w:r>
      <w:r w:rsidR="00EB7059">
        <w:rPr>
          <w:rFonts w:ascii="Arial" w:hAnsi="Arial" w:cs="Arial"/>
        </w:rPr>
        <w:t xml:space="preserve">na základe stanoviska hodnotiteľov </w:t>
      </w:r>
      <w:r w:rsidR="003B13A7">
        <w:rPr>
          <w:rFonts w:ascii="Arial" w:hAnsi="Arial" w:cs="Arial"/>
        </w:rPr>
        <w:t xml:space="preserve">administrátor </w:t>
      </w:r>
      <w:r w:rsidR="00F63354" w:rsidRPr="00D065A7">
        <w:rPr>
          <w:rFonts w:ascii="Arial" w:hAnsi="Arial" w:cs="Arial"/>
        </w:rPr>
        <w:t>certifikáci</w:t>
      </w:r>
      <w:r w:rsidR="002534DF" w:rsidRPr="00D065A7">
        <w:rPr>
          <w:rFonts w:ascii="Arial" w:hAnsi="Arial" w:cs="Arial"/>
        </w:rPr>
        <w:t xml:space="preserve">u </w:t>
      </w:r>
      <w:r w:rsidR="00F63354" w:rsidRPr="00D065A7">
        <w:rPr>
          <w:rFonts w:ascii="Arial" w:hAnsi="Arial" w:cs="Arial"/>
        </w:rPr>
        <w:t>odložiť</w:t>
      </w:r>
      <w:r w:rsidR="002534DF" w:rsidRPr="00D065A7">
        <w:rPr>
          <w:rFonts w:ascii="Arial" w:hAnsi="Arial" w:cs="Arial"/>
        </w:rPr>
        <w:t>, kým podmienky splní, alebo požiadať o certifikáciu na nižš</w:t>
      </w:r>
      <w:r w:rsidR="00F63354" w:rsidRPr="00D065A7">
        <w:rPr>
          <w:rFonts w:ascii="Arial" w:hAnsi="Arial" w:cs="Arial"/>
        </w:rPr>
        <w:t>í</w:t>
      </w:r>
      <w:r w:rsidR="002534DF" w:rsidRPr="00D065A7">
        <w:rPr>
          <w:rFonts w:ascii="Arial" w:hAnsi="Arial" w:cs="Arial"/>
        </w:rPr>
        <w:t xml:space="preserve"> stup</w:t>
      </w:r>
      <w:r w:rsidR="00F63354" w:rsidRPr="00D065A7">
        <w:rPr>
          <w:rFonts w:ascii="Arial" w:hAnsi="Arial" w:cs="Arial"/>
        </w:rPr>
        <w:t>eň.</w:t>
      </w:r>
    </w:p>
    <w:p w:rsidR="00415989" w:rsidRPr="00D065A7" w:rsidRDefault="0094201D" w:rsidP="00684D24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6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t xml:space="preserve">Splnením </w:t>
      </w:r>
      <w:r w:rsidR="00F63354" w:rsidRPr="00D065A7">
        <w:rPr>
          <w:rFonts w:ascii="Arial" w:hAnsi="Arial" w:cs="Arial"/>
        </w:rPr>
        <w:t xml:space="preserve">všetkých </w:t>
      </w:r>
      <w:r w:rsidRPr="00D065A7">
        <w:rPr>
          <w:rFonts w:ascii="Arial" w:hAnsi="Arial" w:cs="Arial"/>
        </w:rPr>
        <w:t>vstupných podmienok</w:t>
      </w:r>
      <w:r w:rsidR="00D65C7D" w:rsidRPr="00D065A7">
        <w:rPr>
          <w:rFonts w:ascii="Arial" w:hAnsi="Arial" w:cs="Arial"/>
        </w:rPr>
        <w:t xml:space="preserve"> sa</w:t>
      </w:r>
      <w:r w:rsidR="00415989" w:rsidRPr="00D065A7">
        <w:rPr>
          <w:rFonts w:ascii="Arial" w:hAnsi="Arial" w:cs="Arial"/>
        </w:rPr>
        <w:t xml:space="preserve"> </w:t>
      </w:r>
      <w:r w:rsidR="00415989" w:rsidRPr="00D065A7">
        <w:rPr>
          <w:rFonts w:ascii="Arial" w:hAnsi="Arial" w:cs="Arial"/>
          <w:b/>
        </w:rPr>
        <w:t>záujemca stáva uchádzačom</w:t>
      </w:r>
      <w:r w:rsidR="00415989" w:rsidRPr="00D065A7">
        <w:rPr>
          <w:rFonts w:ascii="Arial" w:hAnsi="Arial" w:cs="Arial"/>
        </w:rPr>
        <w:t xml:space="preserve"> o certifikát IPMA</w:t>
      </w:r>
      <w:r w:rsidR="00415989" w:rsidRPr="00D065A7">
        <w:rPr>
          <w:rFonts w:ascii="Arial" w:hAnsi="Arial" w:cs="Arial"/>
          <w:vertAlign w:val="superscript"/>
        </w:rPr>
        <w:t xml:space="preserve"> </w:t>
      </w:r>
      <w:r w:rsidR="00415989" w:rsidRPr="00D065A7">
        <w:rPr>
          <w:rFonts w:ascii="Arial" w:hAnsi="Arial" w:cs="Arial"/>
        </w:rPr>
        <w:t>odborníka na projektové riadenie</w:t>
      </w:r>
      <w:r w:rsidR="003C1A46" w:rsidRPr="00D065A7">
        <w:rPr>
          <w:rFonts w:ascii="Arial" w:hAnsi="Arial" w:cs="Arial"/>
        </w:rPr>
        <w:t xml:space="preserve"> a je vyzvaný na uhradenie certifikačn</w:t>
      </w:r>
      <w:r w:rsidR="003C1A46" w:rsidRPr="00D065A7">
        <w:rPr>
          <w:rFonts w:ascii="Arial" w:hAnsi="Arial" w:cs="Arial"/>
        </w:rPr>
        <w:t>é</w:t>
      </w:r>
      <w:r w:rsidR="00F66E76" w:rsidRPr="00D065A7">
        <w:rPr>
          <w:rFonts w:ascii="Arial" w:hAnsi="Arial" w:cs="Arial"/>
        </w:rPr>
        <w:t>ho poplatku</w:t>
      </w:r>
      <w:r w:rsidR="00415989" w:rsidRPr="00D065A7">
        <w:rPr>
          <w:rFonts w:ascii="Arial" w:hAnsi="Arial" w:cs="Arial"/>
        </w:rPr>
        <w:t>.</w:t>
      </w:r>
    </w:p>
    <w:p w:rsidR="00182CF9" w:rsidRPr="00D065A7" w:rsidRDefault="00182CF9" w:rsidP="00182CF9">
      <w:pPr>
        <w:pStyle w:val="SC7tloddiel"/>
      </w:pPr>
      <w:bookmarkStart w:id="19" w:name="_Toc499402792"/>
      <w:r w:rsidRPr="00D065A7">
        <w:t>Oddiel III.</w:t>
      </w:r>
      <w:bookmarkEnd w:id="19"/>
    </w:p>
    <w:p w:rsidR="00415989" w:rsidRPr="00D065A7" w:rsidRDefault="00182CF9" w:rsidP="004761DD">
      <w:pPr>
        <w:pStyle w:val="SC7tllnky"/>
        <w:ind w:left="0" w:firstLine="425"/>
      </w:pPr>
      <w:bookmarkStart w:id="20" w:name="_Toc499402793"/>
      <w:r w:rsidRPr="00D065A7">
        <w:t>PRIEBEH CERTIFIKÁCIE</w:t>
      </w:r>
      <w:bookmarkEnd w:id="20"/>
    </w:p>
    <w:p w:rsidR="00415989" w:rsidRPr="0041073A" w:rsidRDefault="00415989" w:rsidP="0041073A">
      <w:pPr>
        <w:autoSpaceDE w:val="0"/>
        <w:autoSpaceDN w:val="0"/>
        <w:adjustRightInd w:val="0"/>
        <w:spacing w:after="80" w:line="276" w:lineRule="auto"/>
        <w:jc w:val="center"/>
        <w:rPr>
          <w:rFonts w:ascii="Arial" w:hAnsi="Arial" w:cs="Arial"/>
          <w:b/>
        </w:rPr>
      </w:pPr>
    </w:p>
    <w:p w:rsidR="00EF2130" w:rsidRPr="00D065A7" w:rsidRDefault="002D334C" w:rsidP="00075551">
      <w:pPr>
        <w:pStyle w:val="SC7tllnky"/>
      </w:pPr>
      <w:bookmarkStart w:id="21" w:name="_Toc499402794"/>
      <w:r w:rsidRPr="00D065A7">
        <w:t xml:space="preserve">Článok </w:t>
      </w:r>
      <w:r w:rsidR="00A602E7">
        <w:t>8</w:t>
      </w:r>
      <w:bookmarkEnd w:id="21"/>
    </w:p>
    <w:p w:rsidR="00EF2130" w:rsidRPr="00D065A7" w:rsidRDefault="00182CF9" w:rsidP="00075551">
      <w:pPr>
        <w:pStyle w:val="SC7tllnky"/>
        <w:spacing w:after="120"/>
      </w:pPr>
      <w:bookmarkStart w:id="22" w:name="_Toc499402795"/>
      <w:r w:rsidRPr="00D065A7">
        <w:t>Certifikačný proces</w:t>
      </w:r>
      <w:bookmarkEnd w:id="22"/>
      <w:r w:rsidRPr="00D065A7">
        <w:t xml:space="preserve"> </w:t>
      </w:r>
    </w:p>
    <w:p w:rsidR="00EA2612" w:rsidRPr="00EA2612" w:rsidRDefault="00EA2612" w:rsidP="00EA261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firstLine="425"/>
        <w:jc w:val="both"/>
        <w:rPr>
          <w:rFonts w:ascii="Arial" w:hAnsi="Arial" w:cs="Arial"/>
        </w:rPr>
      </w:pPr>
      <w:r w:rsidRPr="00EA2612">
        <w:rPr>
          <w:rFonts w:ascii="Arial" w:hAnsi="Arial" w:cs="Arial"/>
        </w:rPr>
        <w:t>Certifikačný orgán počas certifikácie vykoná záznam z hodnotiaceho procesu.</w:t>
      </w:r>
    </w:p>
    <w:p w:rsidR="00EA2612" w:rsidRDefault="00EA2612" w:rsidP="00FC791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5"/>
        <w:jc w:val="both"/>
        <w:rPr>
          <w:rFonts w:ascii="Arial" w:hAnsi="Arial" w:cs="Arial"/>
        </w:rPr>
      </w:pPr>
      <w:r w:rsidRPr="00EA2612">
        <w:rPr>
          <w:rFonts w:ascii="Arial" w:hAnsi="Arial" w:cs="Arial"/>
        </w:rPr>
        <w:t xml:space="preserve">V prípade </w:t>
      </w:r>
      <w:proofErr w:type="spellStart"/>
      <w:r w:rsidRPr="00EA2612">
        <w:rPr>
          <w:rFonts w:ascii="Arial" w:hAnsi="Arial" w:cs="Arial"/>
        </w:rPr>
        <w:t>Online</w:t>
      </w:r>
      <w:proofErr w:type="spellEnd"/>
      <w:r w:rsidRPr="00EA2612">
        <w:rPr>
          <w:rFonts w:ascii="Arial" w:hAnsi="Arial" w:cs="Arial"/>
        </w:rPr>
        <w:t xml:space="preserve"> certifikácie vykonáva Certifikačný orgán </w:t>
      </w:r>
      <w:proofErr w:type="spellStart"/>
      <w:r w:rsidRPr="00EA2612">
        <w:rPr>
          <w:rFonts w:ascii="Arial" w:hAnsi="Arial" w:cs="Arial"/>
        </w:rPr>
        <w:t>online</w:t>
      </w:r>
      <w:proofErr w:type="spellEnd"/>
      <w:r w:rsidRPr="00EA2612">
        <w:rPr>
          <w:rFonts w:ascii="Arial" w:hAnsi="Arial" w:cs="Arial"/>
        </w:rPr>
        <w:t xml:space="preserve"> video záznam.</w:t>
      </w:r>
      <w:r>
        <w:rPr>
          <w:rFonts w:ascii="Arial" w:hAnsi="Arial" w:cs="Arial"/>
        </w:rPr>
        <w:t xml:space="preserve"> </w:t>
      </w:r>
      <w:r w:rsidRPr="00EA2612">
        <w:rPr>
          <w:rFonts w:ascii="Arial" w:hAnsi="Arial" w:cs="Arial"/>
        </w:rPr>
        <w:t xml:space="preserve">Uchádzač dodatkom k objednávke súhlasí s vykonaním záznamu pre archiváciu   z </w:t>
      </w:r>
      <w:proofErr w:type="spellStart"/>
      <w:r w:rsidRPr="00EA2612">
        <w:rPr>
          <w:rFonts w:ascii="Arial" w:hAnsi="Arial" w:cs="Arial"/>
        </w:rPr>
        <w:t>online</w:t>
      </w:r>
      <w:proofErr w:type="spellEnd"/>
      <w:r w:rsidRPr="00EA2612">
        <w:rPr>
          <w:rFonts w:ascii="Arial" w:hAnsi="Arial" w:cs="Arial"/>
        </w:rPr>
        <w:t xml:space="preserve"> skúšky.</w:t>
      </w:r>
      <w:r>
        <w:rPr>
          <w:rFonts w:ascii="Arial" w:hAnsi="Arial" w:cs="Arial"/>
        </w:rPr>
        <w:t xml:space="preserve"> </w:t>
      </w:r>
      <w:r w:rsidRPr="00EA2612">
        <w:rPr>
          <w:rFonts w:ascii="Arial" w:hAnsi="Arial" w:cs="Arial"/>
        </w:rPr>
        <w:t>Nahrávanie záznamu uchádzačom je výslovne zakázané.</w:t>
      </w:r>
    </w:p>
    <w:p w:rsidR="00CB5B94" w:rsidRDefault="00CB5B94" w:rsidP="00FC791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5"/>
        <w:jc w:val="both"/>
        <w:rPr>
          <w:rFonts w:ascii="Arial" w:hAnsi="Arial" w:cs="Arial"/>
        </w:rPr>
      </w:pPr>
      <w:r w:rsidRPr="00CB5B94">
        <w:rPr>
          <w:rFonts w:ascii="Arial" w:hAnsi="Arial" w:cs="Arial"/>
        </w:rPr>
        <w:t>Zaznamenávanie (v akejkoľvek podobe – napríklad opis, fotokópia, snímka z</w:t>
      </w:r>
      <w:r w:rsidRPr="00CB5B94">
        <w:rPr>
          <w:rFonts w:ascii="Arial" w:hAnsi="Arial" w:cs="Arial"/>
        </w:rPr>
        <w:t>a</w:t>
      </w:r>
      <w:r w:rsidRPr="00CB5B94">
        <w:rPr>
          <w:rFonts w:ascii="Arial" w:hAnsi="Arial" w:cs="Arial"/>
        </w:rPr>
        <w:t>dania, obrazovky... )</w:t>
      </w:r>
      <w:r>
        <w:rPr>
          <w:rFonts w:ascii="Arial" w:hAnsi="Arial" w:cs="Arial"/>
        </w:rPr>
        <w:t xml:space="preserve"> </w:t>
      </w:r>
      <w:r w:rsidRPr="00CB5B94">
        <w:rPr>
          <w:rFonts w:ascii="Arial" w:hAnsi="Arial" w:cs="Arial"/>
        </w:rPr>
        <w:t>a uchovávanie zadaní a/alebo akýchkoľvek materiálov z certifikačn</w:t>
      </w:r>
      <w:r w:rsidRPr="00CB5B94">
        <w:rPr>
          <w:rFonts w:ascii="Arial" w:hAnsi="Arial" w:cs="Arial"/>
        </w:rPr>
        <w:t>é</w:t>
      </w:r>
      <w:r w:rsidRPr="00CB5B94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</w:t>
      </w:r>
      <w:r w:rsidRPr="00CB5B94">
        <w:rPr>
          <w:rFonts w:ascii="Arial" w:hAnsi="Arial" w:cs="Arial"/>
        </w:rPr>
        <w:t>procesu uchádzačmi, či už pre vlastné potreby alebo poskytnutie iným uchádzačom</w:t>
      </w:r>
      <w:r>
        <w:rPr>
          <w:rFonts w:ascii="Arial" w:hAnsi="Arial" w:cs="Arial"/>
        </w:rPr>
        <w:t xml:space="preserve"> </w:t>
      </w:r>
      <w:r w:rsidRPr="00CB5B94">
        <w:rPr>
          <w:rFonts w:ascii="Arial" w:hAnsi="Arial" w:cs="Arial"/>
        </w:rPr>
        <w:t>je výslovne zakázané.</w:t>
      </w:r>
    </w:p>
    <w:p w:rsidR="00CB5B94" w:rsidRPr="00CB5B94" w:rsidRDefault="00CB5B94" w:rsidP="00CB5B94">
      <w:pPr>
        <w:pStyle w:val="Odstavecseseznamem"/>
        <w:widowControl w:val="0"/>
        <w:numPr>
          <w:ilvl w:val="0"/>
          <w:numId w:val="3"/>
        </w:numPr>
        <w:tabs>
          <w:tab w:val="left" w:pos="653"/>
        </w:tabs>
        <w:autoSpaceDE w:val="0"/>
        <w:autoSpaceDN w:val="0"/>
        <w:spacing w:before="5"/>
        <w:contextualSpacing w:val="0"/>
        <w:rPr>
          <w:rFonts w:ascii="Arial" w:hAnsi="Arial" w:cs="Arial"/>
        </w:rPr>
      </w:pPr>
      <w:r w:rsidRPr="00CB5B94">
        <w:rPr>
          <w:rFonts w:ascii="Arial" w:hAnsi="Arial" w:cs="Arial"/>
        </w:rPr>
        <w:t>Postup certifikácie pre jednotlivé certifikačné stupne je nasledovný:</w:t>
      </w:r>
    </w:p>
    <w:p w:rsidR="00842275" w:rsidRPr="006705D2" w:rsidRDefault="1A5976B3" w:rsidP="00C6676D">
      <w:pPr>
        <w:autoSpaceDE w:val="0"/>
        <w:autoSpaceDN w:val="0"/>
        <w:adjustRightInd w:val="0"/>
        <w:spacing w:after="80" w:line="276" w:lineRule="auto"/>
        <w:rPr>
          <w:b/>
          <w:noProof/>
        </w:rPr>
      </w:pPr>
      <w:r w:rsidRPr="093766EB">
        <w:rPr>
          <w:b/>
          <w:bCs/>
          <w:noProof/>
        </w:rPr>
        <w:lastRenderedPageBreak/>
        <w:t xml:space="preserve">         </w:t>
      </w:r>
      <w:r w:rsidR="2CD8DE60">
        <w:rPr>
          <w:noProof/>
        </w:rPr>
        <w:drawing>
          <wp:inline distT="0" distB="0" distL="0" distR="0">
            <wp:extent cx="5532131" cy="3551101"/>
            <wp:effectExtent l="19050" t="0" r="0" b="0"/>
            <wp:docPr id="164036051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334" cy="355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5D2" w:rsidRDefault="006705D2" w:rsidP="00C6676D">
      <w:pPr>
        <w:autoSpaceDE w:val="0"/>
        <w:autoSpaceDN w:val="0"/>
        <w:adjustRightInd w:val="0"/>
        <w:spacing w:after="80" w:line="276" w:lineRule="auto"/>
        <w:rPr>
          <w:rFonts w:ascii="Arial" w:hAnsi="Arial" w:cs="Arial"/>
          <w:bCs/>
        </w:rPr>
      </w:pPr>
    </w:p>
    <w:p w:rsidR="006D2E8D" w:rsidRDefault="006D2E8D" w:rsidP="00C6676D">
      <w:pPr>
        <w:autoSpaceDE w:val="0"/>
        <w:autoSpaceDN w:val="0"/>
        <w:adjustRightInd w:val="0"/>
        <w:spacing w:after="80" w:line="276" w:lineRule="auto"/>
        <w:rPr>
          <w:rFonts w:ascii="Arial" w:hAnsi="Arial" w:cs="Arial"/>
          <w:bCs/>
        </w:rPr>
      </w:pPr>
    </w:p>
    <w:p w:rsidR="006D2E8D" w:rsidRDefault="006D2E8D" w:rsidP="00C6676D">
      <w:pPr>
        <w:autoSpaceDE w:val="0"/>
        <w:autoSpaceDN w:val="0"/>
        <w:adjustRightInd w:val="0"/>
        <w:spacing w:after="80" w:line="276" w:lineRule="auto"/>
        <w:rPr>
          <w:rFonts w:ascii="Arial" w:hAnsi="Arial" w:cs="Arial"/>
          <w:bCs/>
        </w:rPr>
      </w:pPr>
    </w:p>
    <w:p w:rsidR="006D2E8D" w:rsidRDefault="006D2E8D" w:rsidP="00C6676D">
      <w:pPr>
        <w:autoSpaceDE w:val="0"/>
        <w:autoSpaceDN w:val="0"/>
        <w:adjustRightInd w:val="0"/>
        <w:spacing w:after="80" w:line="276" w:lineRule="auto"/>
        <w:rPr>
          <w:rFonts w:ascii="Arial" w:hAnsi="Arial" w:cs="Arial"/>
          <w:bCs/>
        </w:rPr>
      </w:pPr>
    </w:p>
    <w:p w:rsidR="006D2E8D" w:rsidRPr="00C6676D" w:rsidRDefault="00693AE0" w:rsidP="00C6676D">
      <w:pPr>
        <w:autoSpaceDE w:val="0"/>
        <w:autoSpaceDN w:val="0"/>
        <w:adjustRightInd w:val="0"/>
        <w:spacing w:after="80" w:line="276" w:lineRule="auto"/>
        <w:rPr>
          <w:rFonts w:ascii="Arial" w:hAnsi="Arial" w:cs="Arial"/>
          <w:bCs/>
        </w:rPr>
      </w:pPr>
      <w:r w:rsidRPr="0056072E">
        <w:rPr>
          <w:rFonts w:ascii="Arial" w:hAnsi="Arial" w:cs="Arial"/>
          <w:b/>
          <w:noProof/>
        </w:rPr>
        <w:drawing>
          <wp:anchor distT="0" distB="0" distL="114300" distR="114300" simplePos="0" relativeHeight="251658242" behindDoc="0" locked="0" layoutInCell="1" allowOverlap="1">
            <wp:simplePos x="0" y="0"/>
            <wp:positionH relativeFrom="column">
              <wp:posOffset>725170</wp:posOffset>
            </wp:positionH>
            <wp:positionV relativeFrom="paragraph">
              <wp:posOffset>5080</wp:posOffset>
            </wp:positionV>
            <wp:extent cx="5284470" cy="3883025"/>
            <wp:effectExtent l="0" t="0" r="0" b="0"/>
            <wp:wrapNone/>
            <wp:docPr id="1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38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2E8D" w:rsidRDefault="00180B7A" w:rsidP="009667BC">
      <w:pPr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</w:rPr>
      </w:pPr>
      <w:bookmarkStart w:id="23" w:name="_Toc499402796"/>
      <w:bookmarkEnd w:id="23"/>
      <w:r w:rsidRPr="0056072E">
        <w:rPr>
          <w:rFonts w:ascii="Arial" w:hAnsi="Arial" w:cs="Arial"/>
          <w:b/>
        </w:rPr>
        <w:t xml:space="preserve">   </w:t>
      </w:r>
    </w:p>
    <w:p w:rsidR="006D2E8D" w:rsidRDefault="006D2E8D" w:rsidP="009667BC">
      <w:pPr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</w:rPr>
      </w:pPr>
    </w:p>
    <w:p w:rsidR="006D2E8D" w:rsidRDefault="006D2E8D" w:rsidP="009667BC">
      <w:pPr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</w:rPr>
      </w:pPr>
    </w:p>
    <w:p w:rsidR="00A418D7" w:rsidRPr="0056072E" w:rsidRDefault="00180B7A" w:rsidP="009667BC">
      <w:pPr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</w:rPr>
      </w:pPr>
      <w:r w:rsidRPr="0056072E">
        <w:rPr>
          <w:rFonts w:ascii="Arial" w:hAnsi="Arial" w:cs="Arial"/>
          <w:b/>
        </w:rPr>
        <w:t xml:space="preserve">     </w:t>
      </w:r>
    </w:p>
    <w:p w:rsidR="00A418D7" w:rsidRPr="0056072E" w:rsidRDefault="00A418D7" w:rsidP="0056072E">
      <w:pPr>
        <w:autoSpaceDE w:val="0"/>
        <w:autoSpaceDN w:val="0"/>
        <w:adjustRightInd w:val="0"/>
        <w:spacing w:after="80" w:line="276" w:lineRule="auto"/>
        <w:jc w:val="center"/>
        <w:rPr>
          <w:rFonts w:ascii="Arial" w:hAnsi="Arial" w:cs="Arial"/>
          <w:b/>
        </w:rPr>
      </w:pPr>
    </w:p>
    <w:p w:rsidR="00A418D7" w:rsidRPr="0056072E" w:rsidRDefault="00A418D7" w:rsidP="0056072E">
      <w:pPr>
        <w:autoSpaceDE w:val="0"/>
        <w:autoSpaceDN w:val="0"/>
        <w:adjustRightInd w:val="0"/>
        <w:spacing w:after="80" w:line="276" w:lineRule="auto"/>
        <w:jc w:val="center"/>
        <w:rPr>
          <w:rFonts w:ascii="Arial" w:hAnsi="Arial" w:cs="Arial"/>
          <w:b/>
        </w:rPr>
      </w:pP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FC791A" w:rsidRDefault="00CB5B94" w:rsidP="00984102">
      <w:pPr>
        <w:tabs>
          <w:tab w:val="left" w:pos="993"/>
        </w:tabs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8243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35157</wp:posOffset>
            </wp:positionV>
            <wp:extent cx="4495800" cy="4202197"/>
            <wp:effectExtent l="19050" t="0" r="0" b="0"/>
            <wp:wrapNone/>
            <wp:docPr id="4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20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FC791A" w:rsidRDefault="00FC791A" w:rsidP="00984102">
      <w:pPr>
        <w:tabs>
          <w:tab w:val="left" w:pos="993"/>
        </w:tabs>
        <w:autoSpaceDE w:val="0"/>
        <w:autoSpaceDN w:val="0"/>
        <w:adjustRightInd w:val="0"/>
      </w:pPr>
    </w:p>
    <w:p w:rsidR="007037F0" w:rsidRDefault="00CB5B94" w:rsidP="00984102">
      <w:p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810547</wp:posOffset>
            </wp:positionV>
            <wp:extent cx="4562475" cy="3993228"/>
            <wp:effectExtent l="19050" t="0" r="9525" b="0"/>
            <wp:wrapNone/>
            <wp:docPr id="1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99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0B7A">
        <w:br w:type="page"/>
      </w:r>
      <w:r w:rsidR="31521A84" w:rsidRPr="00984102">
        <w:rPr>
          <w:rFonts w:ascii="Arial" w:hAnsi="Arial" w:cs="Arial"/>
          <w:b/>
          <w:bCs/>
        </w:rPr>
        <w:lastRenderedPageBreak/>
        <w:t>Prehľad</w:t>
      </w:r>
      <w:r w:rsidR="421F07A7" w:rsidRPr="00984102">
        <w:rPr>
          <w:rFonts w:ascii="Arial" w:hAnsi="Arial" w:cs="Arial"/>
          <w:b/>
          <w:bCs/>
        </w:rPr>
        <w:t xml:space="preserve"> krokov pre jednotlivé </w:t>
      </w:r>
      <w:r w:rsidR="395F71A0" w:rsidRPr="00984102">
        <w:rPr>
          <w:rFonts w:ascii="Arial" w:hAnsi="Arial" w:cs="Arial"/>
          <w:b/>
          <w:bCs/>
        </w:rPr>
        <w:t xml:space="preserve">certifikačné </w:t>
      </w:r>
      <w:r w:rsidR="421F07A7" w:rsidRPr="00984102">
        <w:rPr>
          <w:rFonts w:ascii="Arial" w:hAnsi="Arial" w:cs="Arial"/>
          <w:b/>
          <w:bCs/>
        </w:rPr>
        <w:t>stupne</w:t>
      </w:r>
      <w:r w:rsidR="421F07A7" w:rsidRPr="007037F0">
        <w:rPr>
          <w:rFonts w:ascii="Arial" w:hAnsi="Arial" w:cs="Arial"/>
        </w:rPr>
        <w:t>:</w:t>
      </w:r>
    </w:p>
    <w:p w:rsidR="00684D24" w:rsidRPr="007037F0" w:rsidRDefault="00684D24" w:rsidP="00684D24">
      <w:pPr>
        <w:tabs>
          <w:tab w:val="left" w:pos="993"/>
        </w:tabs>
        <w:autoSpaceDE w:val="0"/>
        <w:autoSpaceDN w:val="0"/>
        <w:adjustRightInd w:val="0"/>
        <w:ind w:left="426"/>
        <w:rPr>
          <w:rFonts w:ascii="Arial" w:hAnsi="Arial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08"/>
        <w:gridCol w:w="802"/>
        <w:gridCol w:w="805"/>
        <w:gridCol w:w="805"/>
        <w:gridCol w:w="804"/>
        <w:gridCol w:w="805"/>
        <w:gridCol w:w="805"/>
        <w:gridCol w:w="1605"/>
      </w:tblGrid>
      <w:tr w:rsidR="007037F0" w:rsidRPr="007037F0" w:rsidTr="212B3D96">
        <w:trPr>
          <w:trHeight w:val="295"/>
          <w:jc w:val="center"/>
        </w:trPr>
        <w:tc>
          <w:tcPr>
            <w:tcW w:w="3208" w:type="dxa"/>
            <w:tcBorders>
              <w:top w:val="nil"/>
              <w:left w:val="nil"/>
              <w:bottom w:val="nil"/>
            </w:tcBorders>
          </w:tcPr>
          <w:p w:rsidR="007037F0" w:rsidRPr="007037F0" w:rsidRDefault="007037F0" w:rsidP="00256208">
            <w:pPr>
              <w:pStyle w:val="ICRTableTitle"/>
              <w:spacing w:before="40" w:after="40"/>
              <w:rPr>
                <w:lang w:val="sk-SK"/>
              </w:rPr>
            </w:pPr>
          </w:p>
        </w:tc>
        <w:tc>
          <w:tcPr>
            <w:tcW w:w="6431" w:type="dxa"/>
            <w:gridSpan w:val="7"/>
            <w:tcBorders>
              <w:right w:val="single" w:sz="4" w:space="0" w:color="auto"/>
            </w:tcBorders>
          </w:tcPr>
          <w:p w:rsidR="007037F0" w:rsidRPr="007037F0" w:rsidRDefault="007037F0" w:rsidP="00256208">
            <w:pPr>
              <w:pStyle w:val="ICRTableTitle"/>
              <w:spacing w:before="40" w:after="40"/>
              <w:jc w:val="center"/>
              <w:rPr>
                <w:rFonts w:eastAsia="Times New Roman"/>
                <w:b w:val="0"/>
                <w:bCs/>
                <w:color w:val="000000"/>
                <w:sz w:val="24"/>
                <w:szCs w:val="24"/>
                <w:lang w:val="sk-SK" w:eastAsia="de-CH"/>
              </w:rPr>
            </w:pPr>
            <w:r w:rsidRPr="00011496">
              <w:rPr>
                <w:sz w:val="22"/>
                <w:lang w:val="sk-SK"/>
              </w:rPr>
              <w:t>Certifikačný stupeň</w:t>
            </w:r>
          </w:p>
        </w:tc>
      </w:tr>
      <w:tr w:rsidR="007037F0" w:rsidRPr="007037F0" w:rsidTr="212B3D96">
        <w:trPr>
          <w:jc w:val="center"/>
        </w:trPr>
        <w:tc>
          <w:tcPr>
            <w:tcW w:w="3208" w:type="dxa"/>
            <w:tcBorders>
              <w:top w:val="nil"/>
              <w:left w:val="nil"/>
            </w:tcBorders>
          </w:tcPr>
          <w:p w:rsidR="007037F0" w:rsidRPr="007037F0" w:rsidRDefault="007037F0" w:rsidP="00256208">
            <w:pPr>
              <w:pStyle w:val="ICRTableTitle"/>
              <w:spacing w:before="40" w:after="40"/>
              <w:rPr>
                <w:lang w:val="sk-SK"/>
              </w:rPr>
            </w:pPr>
          </w:p>
        </w:tc>
        <w:tc>
          <w:tcPr>
            <w:tcW w:w="1607" w:type="dxa"/>
            <w:gridSpan w:val="2"/>
          </w:tcPr>
          <w:p w:rsidR="007037F0" w:rsidRPr="00011496" w:rsidRDefault="007037F0" w:rsidP="00DA6B2B">
            <w:pPr>
              <w:pStyle w:val="ICRTableTitle"/>
              <w:spacing w:before="40" w:after="40"/>
              <w:jc w:val="center"/>
              <w:rPr>
                <w:sz w:val="22"/>
                <w:lang w:val="sk-SK"/>
              </w:rPr>
            </w:pPr>
            <w:r w:rsidRPr="00011496">
              <w:rPr>
                <w:rFonts w:cs="Arial"/>
                <w:bCs/>
                <w:sz w:val="22"/>
                <w:lang w:val="sk-SK"/>
              </w:rPr>
              <w:t>A</w:t>
            </w:r>
          </w:p>
        </w:tc>
        <w:tc>
          <w:tcPr>
            <w:tcW w:w="1609" w:type="dxa"/>
            <w:gridSpan w:val="2"/>
          </w:tcPr>
          <w:p w:rsidR="007037F0" w:rsidRPr="00011496" w:rsidRDefault="007037F0" w:rsidP="00256208">
            <w:pPr>
              <w:pStyle w:val="ICRTableTitle"/>
              <w:spacing w:before="40" w:after="40"/>
              <w:jc w:val="center"/>
              <w:rPr>
                <w:sz w:val="22"/>
                <w:lang w:val="sk-SK"/>
              </w:rPr>
            </w:pPr>
            <w:r w:rsidRPr="00011496">
              <w:rPr>
                <w:rFonts w:cs="Arial"/>
                <w:bCs/>
                <w:sz w:val="22"/>
                <w:lang w:val="sk-SK"/>
              </w:rPr>
              <w:t xml:space="preserve"> B</w:t>
            </w:r>
          </w:p>
        </w:tc>
        <w:tc>
          <w:tcPr>
            <w:tcW w:w="1610" w:type="dxa"/>
            <w:gridSpan w:val="2"/>
          </w:tcPr>
          <w:p w:rsidR="007037F0" w:rsidRPr="00011496" w:rsidRDefault="007037F0" w:rsidP="00256208">
            <w:pPr>
              <w:pStyle w:val="ICRTableTitle"/>
              <w:spacing w:before="40" w:after="40"/>
              <w:jc w:val="center"/>
              <w:rPr>
                <w:sz w:val="22"/>
                <w:lang w:val="sk-SK"/>
              </w:rPr>
            </w:pPr>
            <w:r w:rsidRPr="00011496">
              <w:rPr>
                <w:rFonts w:cs="Arial"/>
                <w:bCs/>
                <w:sz w:val="22"/>
                <w:lang w:val="sk-SK"/>
              </w:rPr>
              <w:t xml:space="preserve"> C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7037F0" w:rsidRPr="00011496" w:rsidRDefault="007037F0" w:rsidP="00256208">
            <w:pPr>
              <w:pStyle w:val="ICRTableTitle"/>
              <w:spacing w:before="40" w:after="40"/>
              <w:jc w:val="center"/>
              <w:rPr>
                <w:sz w:val="22"/>
                <w:lang w:val="sk-SK"/>
              </w:rPr>
            </w:pPr>
            <w:r w:rsidRPr="00011496">
              <w:rPr>
                <w:rFonts w:cs="Arial"/>
                <w:bCs/>
                <w:sz w:val="22"/>
                <w:lang w:val="sk-SK"/>
              </w:rPr>
              <w:t xml:space="preserve"> D</w:t>
            </w:r>
          </w:p>
        </w:tc>
      </w:tr>
      <w:tr w:rsidR="007037F0" w:rsidRPr="007037F0" w:rsidTr="212B3D96">
        <w:trPr>
          <w:jc w:val="center"/>
        </w:trPr>
        <w:tc>
          <w:tcPr>
            <w:tcW w:w="3208" w:type="dxa"/>
          </w:tcPr>
          <w:p w:rsidR="007037F0" w:rsidRPr="00011496" w:rsidRDefault="00DA6B2B" w:rsidP="00591326">
            <w:pPr>
              <w:pStyle w:val="ICRTableTitle"/>
              <w:spacing w:before="40" w:after="40"/>
              <w:jc w:val="right"/>
              <w:rPr>
                <w:sz w:val="22"/>
                <w:lang w:val="sk-SK"/>
              </w:rPr>
            </w:pPr>
            <w:r w:rsidRPr="00011496">
              <w:rPr>
                <w:sz w:val="22"/>
                <w:lang w:val="sk-SK"/>
              </w:rPr>
              <w:t>Alternatíva</w:t>
            </w:r>
          </w:p>
        </w:tc>
        <w:tc>
          <w:tcPr>
            <w:tcW w:w="802" w:type="dxa"/>
          </w:tcPr>
          <w:p w:rsidR="007037F0" w:rsidRPr="00011496" w:rsidRDefault="007037F0" w:rsidP="00256208">
            <w:pPr>
              <w:pStyle w:val="ICRTableTitle"/>
              <w:spacing w:before="40" w:after="40"/>
              <w:jc w:val="center"/>
              <w:rPr>
                <w:sz w:val="22"/>
                <w:lang w:val="sk-SK"/>
              </w:rPr>
            </w:pPr>
            <w:r w:rsidRPr="00011496">
              <w:rPr>
                <w:sz w:val="22"/>
                <w:lang w:val="sk-SK"/>
              </w:rPr>
              <w:t>1</w:t>
            </w:r>
          </w:p>
        </w:tc>
        <w:tc>
          <w:tcPr>
            <w:tcW w:w="805" w:type="dxa"/>
          </w:tcPr>
          <w:p w:rsidR="007037F0" w:rsidRPr="00011496" w:rsidRDefault="007037F0" w:rsidP="00256208">
            <w:pPr>
              <w:pStyle w:val="ICRTableTitle"/>
              <w:spacing w:before="40" w:after="40"/>
              <w:jc w:val="center"/>
              <w:rPr>
                <w:sz w:val="22"/>
                <w:lang w:val="sk-SK"/>
              </w:rPr>
            </w:pPr>
            <w:r w:rsidRPr="00011496">
              <w:rPr>
                <w:sz w:val="22"/>
                <w:lang w:val="sk-SK"/>
              </w:rPr>
              <w:t>2</w:t>
            </w:r>
          </w:p>
        </w:tc>
        <w:tc>
          <w:tcPr>
            <w:tcW w:w="805" w:type="dxa"/>
          </w:tcPr>
          <w:p w:rsidR="007037F0" w:rsidRPr="00011496" w:rsidRDefault="007037F0" w:rsidP="00256208">
            <w:pPr>
              <w:pStyle w:val="ICRTableTitle"/>
              <w:spacing w:before="40" w:after="40"/>
              <w:jc w:val="center"/>
              <w:rPr>
                <w:sz w:val="22"/>
                <w:lang w:val="sk-SK"/>
              </w:rPr>
            </w:pPr>
            <w:r w:rsidRPr="00011496">
              <w:rPr>
                <w:sz w:val="22"/>
                <w:lang w:val="sk-SK"/>
              </w:rPr>
              <w:t>1</w:t>
            </w:r>
          </w:p>
        </w:tc>
        <w:tc>
          <w:tcPr>
            <w:tcW w:w="804" w:type="dxa"/>
          </w:tcPr>
          <w:p w:rsidR="007037F0" w:rsidRPr="00011496" w:rsidRDefault="007037F0" w:rsidP="00256208">
            <w:pPr>
              <w:pStyle w:val="ICRTableTitle"/>
              <w:spacing w:before="40" w:after="40"/>
              <w:jc w:val="center"/>
              <w:rPr>
                <w:sz w:val="22"/>
                <w:lang w:val="sk-SK"/>
              </w:rPr>
            </w:pPr>
            <w:r w:rsidRPr="00011496">
              <w:rPr>
                <w:sz w:val="22"/>
                <w:lang w:val="sk-SK"/>
              </w:rPr>
              <w:t>2</w:t>
            </w:r>
          </w:p>
        </w:tc>
        <w:tc>
          <w:tcPr>
            <w:tcW w:w="805" w:type="dxa"/>
          </w:tcPr>
          <w:p w:rsidR="007037F0" w:rsidRPr="00011496" w:rsidRDefault="007037F0" w:rsidP="00256208">
            <w:pPr>
              <w:pStyle w:val="ICRTableTitle"/>
              <w:spacing w:before="40" w:after="40"/>
              <w:jc w:val="center"/>
              <w:rPr>
                <w:sz w:val="22"/>
                <w:lang w:val="sk-SK"/>
              </w:rPr>
            </w:pPr>
            <w:r w:rsidRPr="00011496">
              <w:rPr>
                <w:sz w:val="22"/>
                <w:lang w:val="sk-SK"/>
              </w:rPr>
              <w:t>1</w:t>
            </w:r>
          </w:p>
        </w:tc>
        <w:tc>
          <w:tcPr>
            <w:tcW w:w="805" w:type="dxa"/>
          </w:tcPr>
          <w:p w:rsidR="007037F0" w:rsidRPr="00011496" w:rsidRDefault="007037F0" w:rsidP="00256208">
            <w:pPr>
              <w:pStyle w:val="ICRTableTitle"/>
              <w:spacing w:before="40" w:after="40"/>
              <w:jc w:val="center"/>
              <w:rPr>
                <w:sz w:val="22"/>
                <w:lang w:val="sk-SK"/>
              </w:rPr>
            </w:pPr>
            <w:r w:rsidRPr="00011496">
              <w:rPr>
                <w:sz w:val="22"/>
                <w:lang w:val="sk-SK"/>
              </w:rPr>
              <w:t>2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7037F0" w:rsidRPr="007037F0" w:rsidRDefault="00DA6B2B" w:rsidP="00256208">
            <w:pPr>
              <w:pStyle w:val="ICRTableTitle"/>
              <w:spacing w:before="40" w:after="40"/>
              <w:jc w:val="center"/>
              <w:rPr>
                <w:lang w:val="sk-SK"/>
              </w:rPr>
            </w:pPr>
            <w:r>
              <w:rPr>
                <w:lang w:val="sk-SK"/>
              </w:rPr>
              <w:t>--</w:t>
            </w:r>
          </w:p>
        </w:tc>
      </w:tr>
      <w:tr w:rsidR="007037F0" w:rsidRPr="007037F0" w:rsidDel="00273078" w:rsidTr="212B3D96">
        <w:trPr>
          <w:jc w:val="center"/>
        </w:trPr>
        <w:tc>
          <w:tcPr>
            <w:tcW w:w="3208" w:type="dxa"/>
          </w:tcPr>
          <w:p w:rsidR="007037F0" w:rsidRPr="00011496" w:rsidRDefault="00256208" w:rsidP="006F0B89">
            <w:pPr>
              <w:pStyle w:val="ICRTableTitle"/>
              <w:spacing w:before="40" w:after="40"/>
              <w:rPr>
                <w:sz w:val="22"/>
                <w:lang w:val="sk-SK"/>
              </w:rPr>
            </w:pPr>
            <w:r w:rsidRPr="00011496">
              <w:rPr>
                <w:sz w:val="22"/>
                <w:lang w:val="sk-SK"/>
              </w:rPr>
              <w:t>Krok</w:t>
            </w:r>
            <w:r w:rsidR="006F0B89">
              <w:rPr>
                <w:sz w:val="22"/>
                <w:lang w:val="sk-SK"/>
              </w:rPr>
              <w:t>:</w:t>
            </w:r>
          </w:p>
        </w:tc>
        <w:tc>
          <w:tcPr>
            <w:tcW w:w="6431" w:type="dxa"/>
            <w:gridSpan w:val="7"/>
            <w:tcBorders>
              <w:right w:val="single" w:sz="4" w:space="0" w:color="auto"/>
            </w:tcBorders>
          </w:tcPr>
          <w:p w:rsidR="007037F0" w:rsidRPr="007037F0" w:rsidDel="00273078" w:rsidRDefault="007037F0" w:rsidP="00256208">
            <w:pPr>
              <w:pStyle w:val="ICRTableTitle"/>
              <w:spacing w:before="40" w:after="40"/>
              <w:rPr>
                <w:lang w:val="sk-SK"/>
              </w:rPr>
            </w:pPr>
          </w:p>
        </w:tc>
      </w:tr>
      <w:tr w:rsidR="007037F0" w:rsidRPr="007037F0" w:rsidTr="212B3D96">
        <w:trPr>
          <w:jc w:val="center"/>
        </w:trPr>
        <w:tc>
          <w:tcPr>
            <w:tcW w:w="3208" w:type="dxa"/>
          </w:tcPr>
          <w:p w:rsidR="007037F0" w:rsidRPr="00011496" w:rsidRDefault="421F07A7" w:rsidP="212B3D96">
            <w:pPr>
              <w:pStyle w:val="ICRTableText"/>
              <w:spacing w:before="40" w:after="40"/>
              <w:rPr>
                <w:sz w:val="22"/>
                <w:szCs w:val="22"/>
                <w:lang w:val="sk-SK"/>
              </w:rPr>
            </w:pPr>
            <w:r w:rsidRPr="212B3D96">
              <w:rPr>
                <w:sz w:val="22"/>
                <w:szCs w:val="22"/>
                <w:lang w:val="sk-SK"/>
              </w:rPr>
              <w:t>Objednávka</w:t>
            </w:r>
          </w:p>
        </w:tc>
        <w:tc>
          <w:tcPr>
            <w:tcW w:w="1607" w:type="dxa"/>
            <w:gridSpan w:val="2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9" w:type="dxa"/>
            <w:gridSpan w:val="2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10" w:type="dxa"/>
            <w:gridSpan w:val="2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</w:tr>
      <w:tr w:rsidR="007037F0" w:rsidRPr="007037F0" w:rsidTr="212B3D96">
        <w:trPr>
          <w:jc w:val="center"/>
        </w:trPr>
        <w:tc>
          <w:tcPr>
            <w:tcW w:w="3208" w:type="dxa"/>
          </w:tcPr>
          <w:p w:rsidR="007037F0" w:rsidRPr="00011496" w:rsidRDefault="00D551BE" w:rsidP="00256208">
            <w:pPr>
              <w:pStyle w:val="ICRTableText"/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4"/>
                <w:lang w:val="sk-SK" w:eastAsia="de-CH"/>
              </w:rPr>
            </w:pPr>
            <w:r w:rsidRPr="00D551BE">
              <w:rPr>
                <w:sz w:val="22"/>
                <w:lang w:val="sk-SK"/>
              </w:rPr>
              <w:t>Odborný životopis</w:t>
            </w:r>
          </w:p>
        </w:tc>
        <w:tc>
          <w:tcPr>
            <w:tcW w:w="1607" w:type="dxa"/>
            <w:gridSpan w:val="2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9" w:type="dxa"/>
            <w:gridSpan w:val="2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10" w:type="dxa"/>
            <w:gridSpan w:val="2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</w:p>
        </w:tc>
      </w:tr>
      <w:tr w:rsidR="007037F0" w:rsidRPr="007037F0" w:rsidTr="212B3D96">
        <w:trPr>
          <w:jc w:val="center"/>
        </w:trPr>
        <w:tc>
          <w:tcPr>
            <w:tcW w:w="3208" w:type="dxa"/>
          </w:tcPr>
          <w:p w:rsidR="007037F0" w:rsidRPr="00011496" w:rsidDel="00F448DD" w:rsidRDefault="007037F0" w:rsidP="00256208">
            <w:pPr>
              <w:pStyle w:val="ICRTableText"/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4"/>
                <w:lang w:val="sk-SK" w:eastAsia="de-CH"/>
              </w:rPr>
            </w:pPr>
            <w:r w:rsidRPr="00011496">
              <w:rPr>
                <w:sz w:val="22"/>
                <w:lang w:val="sk-SK"/>
              </w:rPr>
              <w:t>Súhrnná správa – prehľad proje</w:t>
            </w:r>
            <w:r w:rsidRPr="00011496">
              <w:rPr>
                <w:sz w:val="22"/>
                <w:lang w:val="sk-SK"/>
              </w:rPr>
              <w:t>k</w:t>
            </w:r>
            <w:r w:rsidRPr="00011496">
              <w:rPr>
                <w:sz w:val="22"/>
                <w:lang w:val="sk-SK"/>
              </w:rPr>
              <w:t>tov</w:t>
            </w:r>
          </w:p>
        </w:tc>
        <w:tc>
          <w:tcPr>
            <w:tcW w:w="1607" w:type="dxa"/>
            <w:gridSpan w:val="2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9" w:type="dxa"/>
            <w:gridSpan w:val="2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10" w:type="dxa"/>
            <w:gridSpan w:val="2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 xml:space="preserve"> </w:t>
            </w:r>
          </w:p>
        </w:tc>
      </w:tr>
      <w:tr w:rsidR="007037F0" w:rsidRPr="007037F0" w:rsidTr="212B3D96">
        <w:trPr>
          <w:trHeight w:val="478"/>
          <w:jc w:val="center"/>
        </w:trPr>
        <w:tc>
          <w:tcPr>
            <w:tcW w:w="3208" w:type="dxa"/>
          </w:tcPr>
          <w:p w:rsidR="007037F0" w:rsidRPr="00011496" w:rsidRDefault="00DA6B2B" w:rsidP="00256208">
            <w:pPr>
              <w:pStyle w:val="ICRTableText"/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4"/>
                <w:lang w:val="sk-SK" w:eastAsia="de-CH"/>
              </w:rPr>
            </w:pPr>
            <w:r w:rsidRPr="00011496">
              <w:rPr>
                <w:sz w:val="22"/>
                <w:lang w:val="sk-SK"/>
              </w:rPr>
              <w:t xml:space="preserve">Úplné </w:t>
            </w:r>
            <w:proofErr w:type="spellStart"/>
            <w:r w:rsidRPr="00011496">
              <w:rPr>
                <w:sz w:val="22"/>
                <w:lang w:val="sk-SK"/>
              </w:rPr>
              <w:t>sebahodnotenie</w:t>
            </w:r>
            <w:proofErr w:type="spellEnd"/>
          </w:p>
        </w:tc>
        <w:tc>
          <w:tcPr>
            <w:tcW w:w="1607" w:type="dxa"/>
            <w:gridSpan w:val="2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9" w:type="dxa"/>
            <w:gridSpan w:val="2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10" w:type="dxa"/>
            <w:gridSpan w:val="2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</w:p>
        </w:tc>
      </w:tr>
      <w:tr w:rsidR="007037F0" w:rsidRPr="007037F0" w:rsidTr="212B3D96">
        <w:trPr>
          <w:jc w:val="center"/>
        </w:trPr>
        <w:tc>
          <w:tcPr>
            <w:tcW w:w="3208" w:type="dxa"/>
          </w:tcPr>
          <w:p w:rsidR="007037F0" w:rsidRPr="00011496" w:rsidRDefault="00DA6B2B" w:rsidP="00256208">
            <w:pPr>
              <w:pStyle w:val="ICRTableText"/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4"/>
                <w:lang w:val="sk-SK" w:eastAsia="de-CH"/>
              </w:rPr>
            </w:pPr>
            <w:r w:rsidRPr="00011496">
              <w:rPr>
                <w:sz w:val="22"/>
                <w:lang w:val="sk-SK"/>
              </w:rPr>
              <w:t xml:space="preserve">Vedomostné </w:t>
            </w:r>
            <w:proofErr w:type="spellStart"/>
            <w:r w:rsidRPr="00011496">
              <w:rPr>
                <w:sz w:val="22"/>
                <w:lang w:val="sk-SK"/>
              </w:rPr>
              <w:t>sebahodnotenie</w:t>
            </w:r>
            <w:proofErr w:type="spellEnd"/>
          </w:p>
        </w:tc>
        <w:tc>
          <w:tcPr>
            <w:tcW w:w="1607" w:type="dxa"/>
            <w:gridSpan w:val="2"/>
            <w:vAlign w:val="center"/>
          </w:tcPr>
          <w:p w:rsidR="007037F0" w:rsidRPr="00256208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val="sk-SK" w:eastAsia="de-CH"/>
              </w:rPr>
            </w:pPr>
            <w:r w:rsidRPr="00256208">
              <w:rPr>
                <w:sz w:val="18"/>
                <w:lang w:val="sk-SK"/>
              </w:rPr>
              <w:t xml:space="preserve"> </w:t>
            </w:r>
          </w:p>
        </w:tc>
        <w:tc>
          <w:tcPr>
            <w:tcW w:w="1609" w:type="dxa"/>
            <w:gridSpan w:val="2"/>
            <w:vAlign w:val="center"/>
          </w:tcPr>
          <w:p w:rsidR="007037F0" w:rsidRPr="00256208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val="sk-SK" w:eastAsia="de-CH"/>
              </w:rPr>
            </w:pPr>
            <w:r w:rsidRPr="00256208">
              <w:rPr>
                <w:sz w:val="18"/>
                <w:lang w:val="sk-SK"/>
              </w:rPr>
              <w:t xml:space="preserve"> </w:t>
            </w:r>
          </w:p>
        </w:tc>
        <w:tc>
          <w:tcPr>
            <w:tcW w:w="1610" w:type="dxa"/>
            <w:gridSpan w:val="2"/>
            <w:vAlign w:val="center"/>
          </w:tcPr>
          <w:p w:rsidR="007037F0" w:rsidRPr="00256208" w:rsidRDefault="00DA6B2B" w:rsidP="00256208">
            <w:pPr>
              <w:pStyle w:val="ICRTableText"/>
              <w:spacing w:before="40" w:after="40"/>
              <w:jc w:val="center"/>
              <w:rPr>
                <w:sz w:val="18"/>
                <w:lang w:val="sk-SK"/>
              </w:rPr>
            </w:pPr>
            <w:r w:rsidRPr="00256208">
              <w:rPr>
                <w:sz w:val="18"/>
                <w:lang w:val="sk-SK"/>
              </w:rPr>
              <w:t xml:space="preserve"> 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7037F0" w:rsidRPr="00256208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val="sk-SK" w:eastAsia="de-CH"/>
              </w:rPr>
            </w:pPr>
            <w:r w:rsidRPr="00256208">
              <w:rPr>
                <w:lang w:val="sk-SK"/>
              </w:rPr>
              <w:t>X</w:t>
            </w:r>
          </w:p>
        </w:tc>
      </w:tr>
      <w:tr w:rsidR="007037F0" w:rsidRPr="007037F0" w:rsidTr="212B3D96">
        <w:trPr>
          <w:jc w:val="center"/>
        </w:trPr>
        <w:tc>
          <w:tcPr>
            <w:tcW w:w="3208" w:type="dxa"/>
          </w:tcPr>
          <w:p w:rsidR="007037F0" w:rsidRPr="00011496" w:rsidRDefault="00DA6B2B" w:rsidP="00256208">
            <w:pPr>
              <w:pStyle w:val="ICRTableText"/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4"/>
                <w:lang w:val="sk-SK" w:eastAsia="de-CH"/>
              </w:rPr>
            </w:pPr>
            <w:r w:rsidRPr="00011496">
              <w:rPr>
                <w:sz w:val="22"/>
                <w:lang w:val="sk-SK"/>
              </w:rPr>
              <w:t>Určenie zložitosti projektov</w:t>
            </w:r>
          </w:p>
        </w:tc>
        <w:tc>
          <w:tcPr>
            <w:tcW w:w="1607" w:type="dxa"/>
            <w:gridSpan w:val="2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9" w:type="dxa"/>
            <w:gridSpan w:val="2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10" w:type="dxa"/>
            <w:gridSpan w:val="2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7037F0" w:rsidRPr="00DA6B2B" w:rsidRDefault="007037F0" w:rsidP="00DA6B2B">
            <w:pPr>
              <w:pStyle w:val="ICRTableText"/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24"/>
                <w:lang w:val="sk-SK" w:eastAsia="de-CH"/>
              </w:rPr>
            </w:pPr>
          </w:p>
        </w:tc>
      </w:tr>
      <w:tr w:rsidR="007037F0" w:rsidRPr="007037F0" w:rsidTr="212B3D96">
        <w:trPr>
          <w:jc w:val="center"/>
        </w:trPr>
        <w:tc>
          <w:tcPr>
            <w:tcW w:w="3208" w:type="dxa"/>
          </w:tcPr>
          <w:p w:rsidR="007037F0" w:rsidRPr="00011496" w:rsidRDefault="00DA6B2B" w:rsidP="007037F0">
            <w:pPr>
              <w:pStyle w:val="ICRTableText"/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4"/>
                <w:lang w:val="sk-SK" w:eastAsia="de-CH"/>
              </w:rPr>
            </w:pPr>
            <w:r w:rsidRPr="00011496">
              <w:rPr>
                <w:sz w:val="22"/>
                <w:lang w:val="sk-SK"/>
              </w:rPr>
              <w:t>Skúška</w:t>
            </w:r>
            <w:r w:rsidR="007037F0" w:rsidRPr="00011496">
              <w:rPr>
                <w:sz w:val="22"/>
                <w:lang w:val="sk-SK"/>
              </w:rPr>
              <w:t xml:space="preserve"> (O)</w:t>
            </w:r>
          </w:p>
        </w:tc>
        <w:tc>
          <w:tcPr>
            <w:tcW w:w="1607" w:type="dxa"/>
            <w:gridSpan w:val="2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 xml:space="preserve"> </w:t>
            </w:r>
          </w:p>
        </w:tc>
        <w:tc>
          <w:tcPr>
            <w:tcW w:w="1609" w:type="dxa"/>
            <w:gridSpan w:val="2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10" w:type="dxa"/>
            <w:gridSpan w:val="2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</w:tr>
      <w:tr w:rsidR="007037F0" w:rsidRPr="007037F0" w:rsidTr="212B3D96">
        <w:trPr>
          <w:jc w:val="center"/>
        </w:trPr>
        <w:tc>
          <w:tcPr>
            <w:tcW w:w="3208" w:type="dxa"/>
          </w:tcPr>
          <w:p w:rsidR="007037F0" w:rsidRPr="00011496" w:rsidRDefault="00BE7110" w:rsidP="001057F4">
            <w:pPr>
              <w:pStyle w:val="ICRTableText"/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4"/>
                <w:lang w:val="sk-SK" w:eastAsia="de-CH"/>
              </w:rPr>
            </w:pPr>
            <w:r w:rsidRPr="00011496">
              <w:rPr>
                <w:sz w:val="22"/>
                <w:lang w:val="sk-SK"/>
              </w:rPr>
              <w:t>Správa</w:t>
            </w:r>
            <w:r w:rsidR="007037F0" w:rsidRPr="00011496">
              <w:rPr>
                <w:sz w:val="22"/>
                <w:lang w:val="sk-SK"/>
              </w:rPr>
              <w:t xml:space="preserve"> </w:t>
            </w:r>
            <w:r w:rsidR="006E1A91">
              <w:rPr>
                <w:sz w:val="22"/>
                <w:lang w:val="sk-SK"/>
              </w:rPr>
              <w:t xml:space="preserve"> </w:t>
            </w:r>
            <w:r w:rsidR="00256208" w:rsidRPr="00011496">
              <w:rPr>
                <w:sz w:val="22"/>
                <w:lang w:val="sk-SK"/>
              </w:rPr>
              <w:t>(O)</w:t>
            </w:r>
          </w:p>
        </w:tc>
        <w:tc>
          <w:tcPr>
            <w:tcW w:w="1607" w:type="dxa"/>
            <w:gridSpan w:val="2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9" w:type="dxa"/>
            <w:gridSpan w:val="2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10" w:type="dxa"/>
            <w:gridSpan w:val="2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 xml:space="preserve"> 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 xml:space="preserve"> </w:t>
            </w:r>
          </w:p>
        </w:tc>
      </w:tr>
      <w:tr w:rsidR="007037F0" w:rsidRPr="007037F0" w:rsidTr="212B3D96">
        <w:trPr>
          <w:jc w:val="center"/>
        </w:trPr>
        <w:tc>
          <w:tcPr>
            <w:tcW w:w="3208" w:type="dxa"/>
          </w:tcPr>
          <w:p w:rsidR="007037F0" w:rsidRPr="00011496" w:rsidRDefault="00BE7110" w:rsidP="00256208">
            <w:pPr>
              <w:pStyle w:val="ICRTableText"/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4"/>
                <w:lang w:val="sk-SK" w:eastAsia="de-CH"/>
              </w:rPr>
            </w:pPr>
            <w:r w:rsidRPr="00011496">
              <w:rPr>
                <w:sz w:val="22"/>
                <w:lang w:val="sk-SK"/>
              </w:rPr>
              <w:t>Rozšírený pohovor</w:t>
            </w:r>
            <w:r w:rsidR="007037F0" w:rsidRPr="00011496">
              <w:rPr>
                <w:sz w:val="22"/>
                <w:lang w:val="sk-SK"/>
              </w:rPr>
              <w:t xml:space="preserve"> </w:t>
            </w:r>
            <w:r w:rsidR="00256208" w:rsidRPr="00011496">
              <w:rPr>
                <w:sz w:val="22"/>
                <w:lang w:val="sk-SK"/>
              </w:rPr>
              <w:t>(O)</w:t>
            </w:r>
          </w:p>
        </w:tc>
        <w:tc>
          <w:tcPr>
            <w:tcW w:w="802" w:type="dxa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805" w:type="dxa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</w:p>
        </w:tc>
        <w:tc>
          <w:tcPr>
            <w:tcW w:w="805" w:type="dxa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804" w:type="dxa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 xml:space="preserve"> </w:t>
            </w:r>
          </w:p>
        </w:tc>
        <w:tc>
          <w:tcPr>
            <w:tcW w:w="805" w:type="dxa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805" w:type="dxa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</w:p>
        </w:tc>
      </w:tr>
      <w:tr w:rsidR="007037F0" w:rsidRPr="00E46FA8" w:rsidTr="212B3D96">
        <w:trPr>
          <w:jc w:val="center"/>
        </w:trPr>
        <w:tc>
          <w:tcPr>
            <w:tcW w:w="3208" w:type="dxa"/>
          </w:tcPr>
          <w:p w:rsidR="007037F0" w:rsidRPr="00E46FA8" w:rsidRDefault="00BE7110" w:rsidP="00256208">
            <w:pPr>
              <w:pStyle w:val="ICRTableText"/>
              <w:spacing w:before="40" w:after="40"/>
              <w:rPr>
                <w:rFonts w:eastAsia="Times New Roman"/>
                <w:b/>
                <w:bCs/>
                <w:sz w:val="22"/>
                <w:szCs w:val="24"/>
                <w:lang w:val="sk-SK" w:eastAsia="de-CH"/>
              </w:rPr>
            </w:pPr>
            <w:proofErr w:type="spellStart"/>
            <w:r w:rsidRPr="00E46FA8">
              <w:rPr>
                <w:sz w:val="22"/>
                <w:lang w:val="sk-SK"/>
              </w:rPr>
              <w:t>Workshop-simulácia</w:t>
            </w:r>
            <w:proofErr w:type="spellEnd"/>
            <w:r w:rsidR="007037F0" w:rsidRPr="00E46FA8">
              <w:rPr>
                <w:sz w:val="22"/>
                <w:lang w:val="sk-SK"/>
              </w:rPr>
              <w:t xml:space="preserve"> </w:t>
            </w:r>
            <w:r w:rsidR="00256208" w:rsidRPr="00E46FA8">
              <w:rPr>
                <w:sz w:val="22"/>
                <w:lang w:val="sk-SK"/>
              </w:rPr>
              <w:t>(O)</w:t>
            </w:r>
            <w:r w:rsidR="006C7D30" w:rsidRPr="00E46FA8">
              <w:rPr>
                <w:sz w:val="22"/>
                <w:lang w:val="sk-SK"/>
              </w:rPr>
              <w:t>*</w:t>
            </w:r>
          </w:p>
        </w:tc>
        <w:tc>
          <w:tcPr>
            <w:tcW w:w="802" w:type="dxa"/>
            <w:vAlign w:val="center"/>
          </w:tcPr>
          <w:p w:rsidR="007037F0" w:rsidRPr="00E46FA8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  <w:lang w:val="sk-SK" w:eastAsia="de-CH"/>
              </w:rPr>
            </w:pPr>
            <w:r w:rsidRPr="00E46FA8">
              <w:rPr>
                <w:lang w:val="sk-SK"/>
              </w:rPr>
              <w:t xml:space="preserve"> </w:t>
            </w:r>
          </w:p>
        </w:tc>
        <w:tc>
          <w:tcPr>
            <w:tcW w:w="805" w:type="dxa"/>
            <w:vAlign w:val="center"/>
          </w:tcPr>
          <w:p w:rsidR="007037F0" w:rsidRPr="00E46FA8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  <w:lang w:val="sk-SK" w:eastAsia="de-CH"/>
              </w:rPr>
            </w:pPr>
            <w:r w:rsidRPr="00E46FA8">
              <w:rPr>
                <w:lang w:val="sk-SK"/>
              </w:rPr>
              <w:t>X</w:t>
            </w:r>
          </w:p>
        </w:tc>
        <w:tc>
          <w:tcPr>
            <w:tcW w:w="805" w:type="dxa"/>
            <w:vAlign w:val="center"/>
          </w:tcPr>
          <w:p w:rsidR="007037F0" w:rsidRPr="00E46FA8" w:rsidRDefault="00DA6B2B" w:rsidP="00256208">
            <w:pPr>
              <w:pStyle w:val="ICRTableText"/>
              <w:spacing w:before="40" w:after="40"/>
              <w:jc w:val="center"/>
              <w:rPr>
                <w:lang w:val="sk-SK"/>
              </w:rPr>
            </w:pPr>
            <w:r w:rsidRPr="00E46FA8">
              <w:rPr>
                <w:lang w:val="sk-SK"/>
              </w:rPr>
              <w:t xml:space="preserve"> </w:t>
            </w:r>
          </w:p>
        </w:tc>
        <w:tc>
          <w:tcPr>
            <w:tcW w:w="804" w:type="dxa"/>
            <w:vAlign w:val="center"/>
          </w:tcPr>
          <w:p w:rsidR="007037F0" w:rsidRPr="00E46FA8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  <w:lang w:val="sk-SK" w:eastAsia="de-CH"/>
              </w:rPr>
            </w:pPr>
            <w:r w:rsidRPr="00E46FA8">
              <w:rPr>
                <w:lang w:val="sk-SK"/>
              </w:rPr>
              <w:t>X</w:t>
            </w:r>
          </w:p>
        </w:tc>
        <w:tc>
          <w:tcPr>
            <w:tcW w:w="805" w:type="dxa"/>
            <w:vAlign w:val="center"/>
          </w:tcPr>
          <w:p w:rsidR="007037F0" w:rsidRPr="00E46FA8" w:rsidRDefault="00DA6B2B" w:rsidP="00256208">
            <w:pPr>
              <w:pStyle w:val="ICRTableText"/>
              <w:spacing w:before="40" w:after="40"/>
              <w:jc w:val="center"/>
              <w:rPr>
                <w:lang w:val="sk-SK"/>
              </w:rPr>
            </w:pPr>
            <w:r w:rsidRPr="00E46FA8">
              <w:rPr>
                <w:lang w:val="sk-SK"/>
              </w:rPr>
              <w:t xml:space="preserve"> </w:t>
            </w:r>
          </w:p>
        </w:tc>
        <w:tc>
          <w:tcPr>
            <w:tcW w:w="805" w:type="dxa"/>
            <w:vAlign w:val="center"/>
          </w:tcPr>
          <w:p w:rsidR="007037F0" w:rsidRPr="00E46FA8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  <w:lang w:val="sk-SK" w:eastAsia="de-CH"/>
              </w:rPr>
            </w:pPr>
            <w:r w:rsidRPr="00E46FA8">
              <w:rPr>
                <w:lang w:val="sk-SK"/>
              </w:rPr>
              <w:t>X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7037F0" w:rsidRPr="00E46FA8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  <w:lang w:val="sk-SK" w:eastAsia="de-CH"/>
              </w:rPr>
            </w:pPr>
            <w:r w:rsidRPr="00E46FA8">
              <w:rPr>
                <w:lang w:val="sk-SK"/>
              </w:rPr>
              <w:t xml:space="preserve"> </w:t>
            </w:r>
          </w:p>
        </w:tc>
      </w:tr>
      <w:tr w:rsidR="007037F0" w:rsidRPr="00E46FA8" w:rsidTr="212B3D96">
        <w:trPr>
          <w:jc w:val="center"/>
        </w:trPr>
        <w:tc>
          <w:tcPr>
            <w:tcW w:w="3208" w:type="dxa"/>
          </w:tcPr>
          <w:p w:rsidR="007037F0" w:rsidRPr="00E46FA8" w:rsidRDefault="00BE7110" w:rsidP="00256208">
            <w:pPr>
              <w:pStyle w:val="ICRTableText"/>
              <w:spacing w:before="40" w:after="40"/>
              <w:rPr>
                <w:rFonts w:eastAsia="Times New Roman"/>
                <w:b/>
                <w:bCs/>
                <w:sz w:val="22"/>
                <w:szCs w:val="24"/>
                <w:lang w:val="sk-SK" w:eastAsia="de-CH"/>
              </w:rPr>
            </w:pPr>
            <w:r w:rsidRPr="00E46FA8">
              <w:rPr>
                <w:sz w:val="22"/>
                <w:lang w:val="sk-SK"/>
              </w:rPr>
              <w:t>Pohovor</w:t>
            </w:r>
            <w:r w:rsidR="007037F0" w:rsidRPr="00E46FA8">
              <w:rPr>
                <w:sz w:val="22"/>
                <w:lang w:val="sk-SK"/>
              </w:rPr>
              <w:t xml:space="preserve"> </w:t>
            </w:r>
            <w:r w:rsidR="00256208" w:rsidRPr="00E46FA8">
              <w:rPr>
                <w:sz w:val="22"/>
                <w:lang w:val="sk-SK"/>
              </w:rPr>
              <w:t>(O)</w:t>
            </w:r>
            <w:r w:rsidR="006C7D30" w:rsidRPr="00E46FA8">
              <w:rPr>
                <w:sz w:val="22"/>
                <w:lang w:val="sk-SK"/>
              </w:rPr>
              <w:t>*</w:t>
            </w:r>
          </w:p>
        </w:tc>
        <w:tc>
          <w:tcPr>
            <w:tcW w:w="802" w:type="dxa"/>
            <w:vAlign w:val="center"/>
          </w:tcPr>
          <w:p w:rsidR="007037F0" w:rsidRPr="00E46FA8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  <w:lang w:val="sk-SK" w:eastAsia="de-CH"/>
              </w:rPr>
            </w:pPr>
            <w:r w:rsidRPr="00E46FA8">
              <w:rPr>
                <w:lang w:val="sk-SK"/>
              </w:rPr>
              <w:t xml:space="preserve"> </w:t>
            </w:r>
          </w:p>
        </w:tc>
        <w:tc>
          <w:tcPr>
            <w:tcW w:w="805" w:type="dxa"/>
            <w:vAlign w:val="center"/>
          </w:tcPr>
          <w:p w:rsidR="007037F0" w:rsidRPr="00E46FA8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  <w:lang w:val="sk-SK" w:eastAsia="de-CH"/>
              </w:rPr>
            </w:pPr>
            <w:r w:rsidRPr="00E46FA8">
              <w:rPr>
                <w:lang w:val="sk-SK"/>
              </w:rPr>
              <w:t>X</w:t>
            </w:r>
          </w:p>
        </w:tc>
        <w:tc>
          <w:tcPr>
            <w:tcW w:w="805" w:type="dxa"/>
            <w:vAlign w:val="center"/>
          </w:tcPr>
          <w:p w:rsidR="007037F0" w:rsidRPr="00E46FA8" w:rsidRDefault="00DA6B2B" w:rsidP="00256208">
            <w:pPr>
              <w:pStyle w:val="ICRTableText"/>
              <w:spacing w:before="40" w:after="40"/>
              <w:jc w:val="center"/>
              <w:rPr>
                <w:lang w:val="sk-SK"/>
              </w:rPr>
            </w:pPr>
            <w:r w:rsidRPr="00E46FA8">
              <w:rPr>
                <w:lang w:val="sk-SK"/>
              </w:rPr>
              <w:t xml:space="preserve"> </w:t>
            </w:r>
          </w:p>
        </w:tc>
        <w:tc>
          <w:tcPr>
            <w:tcW w:w="804" w:type="dxa"/>
            <w:vAlign w:val="center"/>
          </w:tcPr>
          <w:p w:rsidR="007037F0" w:rsidRPr="00E46FA8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  <w:lang w:val="sk-SK" w:eastAsia="de-CH"/>
              </w:rPr>
            </w:pPr>
            <w:r w:rsidRPr="00E46FA8">
              <w:rPr>
                <w:lang w:val="sk-SK"/>
              </w:rPr>
              <w:t>X</w:t>
            </w:r>
          </w:p>
        </w:tc>
        <w:tc>
          <w:tcPr>
            <w:tcW w:w="805" w:type="dxa"/>
            <w:vAlign w:val="center"/>
          </w:tcPr>
          <w:p w:rsidR="007037F0" w:rsidRPr="00E46FA8" w:rsidRDefault="00DA6B2B" w:rsidP="00256208">
            <w:pPr>
              <w:pStyle w:val="ICRTableText"/>
              <w:spacing w:before="40" w:after="40"/>
              <w:jc w:val="center"/>
              <w:rPr>
                <w:lang w:val="sk-SK"/>
              </w:rPr>
            </w:pPr>
            <w:r w:rsidRPr="00E46FA8">
              <w:rPr>
                <w:lang w:val="sk-SK"/>
              </w:rPr>
              <w:t xml:space="preserve"> </w:t>
            </w:r>
          </w:p>
        </w:tc>
        <w:tc>
          <w:tcPr>
            <w:tcW w:w="805" w:type="dxa"/>
            <w:vAlign w:val="center"/>
          </w:tcPr>
          <w:p w:rsidR="007037F0" w:rsidRPr="00E46FA8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  <w:lang w:val="sk-SK" w:eastAsia="de-CH"/>
              </w:rPr>
            </w:pPr>
            <w:r w:rsidRPr="00E46FA8">
              <w:rPr>
                <w:lang w:val="sk-SK"/>
              </w:rPr>
              <w:t>X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7037F0" w:rsidRPr="00E46FA8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  <w:lang w:val="sk-SK" w:eastAsia="de-CH"/>
              </w:rPr>
            </w:pPr>
            <w:r w:rsidRPr="00E46FA8">
              <w:rPr>
                <w:lang w:val="sk-SK"/>
              </w:rPr>
              <w:t xml:space="preserve"> </w:t>
            </w:r>
          </w:p>
        </w:tc>
      </w:tr>
      <w:tr w:rsidR="007037F0" w:rsidRPr="007037F0" w:rsidTr="212B3D96">
        <w:trPr>
          <w:jc w:val="center"/>
        </w:trPr>
        <w:tc>
          <w:tcPr>
            <w:tcW w:w="3208" w:type="dxa"/>
          </w:tcPr>
          <w:p w:rsidR="007037F0" w:rsidRPr="00011496" w:rsidRDefault="00BE7110" w:rsidP="00C426FC">
            <w:pPr>
              <w:pStyle w:val="ICRTableText"/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4"/>
                <w:lang w:val="sk-SK" w:eastAsia="de-CH"/>
              </w:rPr>
            </w:pPr>
            <w:r w:rsidRPr="00011496">
              <w:rPr>
                <w:sz w:val="22"/>
                <w:lang w:val="sk-SK"/>
              </w:rPr>
              <w:t xml:space="preserve">Konečné </w:t>
            </w:r>
            <w:r w:rsidR="00C426FC">
              <w:rPr>
                <w:sz w:val="22"/>
                <w:lang w:val="sk-SK"/>
              </w:rPr>
              <w:t>hodnotenie</w:t>
            </w:r>
            <w:r w:rsidR="007037F0" w:rsidRPr="00011496">
              <w:rPr>
                <w:sz w:val="22"/>
                <w:lang w:val="sk-SK"/>
              </w:rPr>
              <w:t xml:space="preserve"> </w:t>
            </w:r>
          </w:p>
        </w:tc>
        <w:tc>
          <w:tcPr>
            <w:tcW w:w="1607" w:type="dxa"/>
            <w:gridSpan w:val="2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9" w:type="dxa"/>
            <w:gridSpan w:val="2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10" w:type="dxa"/>
            <w:gridSpan w:val="2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</w:tr>
      <w:tr w:rsidR="007037F0" w:rsidRPr="007037F0" w:rsidTr="212B3D96">
        <w:trPr>
          <w:jc w:val="center"/>
        </w:trPr>
        <w:tc>
          <w:tcPr>
            <w:tcW w:w="3208" w:type="dxa"/>
          </w:tcPr>
          <w:p w:rsidR="007037F0" w:rsidRPr="00011496" w:rsidRDefault="00BE7110" w:rsidP="00256208">
            <w:pPr>
              <w:pStyle w:val="ICRTableText"/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4"/>
                <w:lang w:val="sk-SK" w:eastAsia="de-CH"/>
              </w:rPr>
            </w:pPr>
            <w:r w:rsidRPr="00011496">
              <w:rPr>
                <w:sz w:val="22"/>
                <w:lang w:val="sk-SK"/>
              </w:rPr>
              <w:t>Vydanie certifikátu</w:t>
            </w:r>
          </w:p>
        </w:tc>
        <w:tc>
          <w:tcPr>
            <w:tcW w:w="1607" w:type="dxa"/>
            <w:gridSpan w:val="2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9" w:type="dxa"/>
            <w:gridSpan w:val="2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10" w:type="dxa"/>
            <w:gridSpan w:val="2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</w:tr>
      <w:tr w:rsidR="007037F0" w:rsidRPr="007037F0" w:rsidTr="212B3D96">
        <w:trPr>
          <w:jc w:val="center"/>
        </w:trPr>
        <w:tc>
          <w:tcPr>
            <w:tcW w:w="3208" w:type="dxa"/>
          </w:tcPr>
          <w:p w:rsidR="007037F0" w:rsidRPr="00011496" w:rsidRDefault="00BE7110" w:rsidP="00256208">
            <w:pPr>
              <w:pStyle w:val="ICRTableText"/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4"/>
                <w:lang w:val="sk-SK" w:eastAsia="de-CH"/>
              </w:rPr>
            </w:pPr>
            <w:r w:rsidRPr="00011496">
              <w:rPr>
                <w:sz w:val="22"/>
                <w:lang w:val="sk-SK"/>
              </w:rPr>
              <w:t>Spätná väzba</w:t>
            </w:r>
          </w:p>
        </w:tc>
        <w:tc>
          <w:tcPr>
            <w:tcW w:w="1607" w:type="dxa"/>
            <w:gridSpan w:val="2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9" w:type="dxa"/>
            <w:gridSpan w:val="2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10" w:type="dxa"/>
            <w:gridSpan w:val="2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</w:tr>
      <w:tr w:rsidR="007037F0" w:rsidRPr="007037F0" w:rsidTr="212B3D96">
        <w:trPr>
          <w:jc w:val="center"/>
        </w:trPr>
        <w:tc>
          <w:tcPr>
            <w:tcW w:w="3208" w:type="dxa"/>
          </w:tcPr>
          <w:p w:rsidR="007037F0" w:rsidRPr="00011496" w:rsidRDefault="00BE7110" w:rsidP="00256208">
            <w:pPr>
              <w:pStyle w:val="ICRTableText"/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4"/>
                <w:lang w:val="sk-SK" w:eastAsia="de-CH"/>
              </w:rPr>
            </w:pPr>
            <w:r w:rsidRPr="00011496">
              <w:rPr>
                <w:sz w:val="22"/>
                <w:lang w:val="sk-SK"/>
              </w:rPr>
              <w:t>Archivácia</w:t>
            </w:r>
          </w:p>
        </w:tc>
        <w:tc>
          <w:tcPr>
            <w:tcW w:w="1607" w:type="dxa"/>
            <w:gridSpan w:val="2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9" w:type="dxa"/>
            <w:gridSpan w:val="2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10" w:type="dxa"/>
            <w:gridSpan w:val="2"/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7037F0" w:rsidRPr="007037F0" w:rsidRDefault="00DA6B2B" w:rsidP="00256208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</w:tr>
      <w:tr w:rsidR="007037F0" w:rsidRPr="007037F0" w:rsidTr="212B3D96">
        <w:trPr>
          <w:trHeight w:val="397"/>
          <w:jc w:val="center"/>
        </w:trPr>
        <w:tc>
          <w:tcPr>
            <w:tcW w:w="9639" w:type="dxa"/>
            <w:gridSpan w:val="8"/>
            <w:tcBorders>
              <w:right w:val="single" w:sz="4" w:space="0" w:color="auto"/>
            </w:tcBorders>
          </w:tcPr>
          <w:p w:rsidR="007037F0" w:rsidRPr="007037F0" w:rsidRDefault="00256208" w:rsidP="00256208">
            <w:pPr>
              <w:pStyle w:val="ICRTableText"/>
              <w:rPr>
                <w:lang w:val="sk-SK"/>
              </w:rPr>
            </w:pPr>
            <w:r>
              <w:rPr>
                <w:lang w:val="sk-SK"/>
              </w:rPr>
              <w:t>(O)</w:t>
            </w:r>
            <w:r w:rsidR="007037F0" w:rsidRPr="007037F0">
              <w:rPr>
                <w:lang w:val="sk-SK"/>
              </w:rPr>
              <w:t xml:space="preserve"> = </w:t>
            </w:r>
            <w:r>
              <w:rPr>
                <w:lang w:val="sk-SK"/>
              </w:rPr>
              <w:t>krok je v prípade neúspechu možné raz opakovať (opakovanie je spoplatnené)</w:t>
            </w:r>
            <w:r w:rsidR="007037F0" w:rsidRPr="007037F0">
              <w:rPr>
                <w:lang w:val="sk-SK"/>
              </w:rPr>
              <w:t>.</w:t>
            </w:r>
          </w:p>
        </w:tc>
      </w:tr>
    </w:tbl>
    <w:p w:rsidR="006C7D30" w:rsidRPr="00612E67" w:rsidRDefault="004C54B4" w:rsidP="00444189">
      <w:pPr>
        <w:tabs>
          <w:tab w:val="left" w:pos="993"/>
        </w:tabs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612E67">
        <w:rPr>
          <w:rFonts w:ascii="Calibri" w:hAnsi="Calibri" w:cs="Calibri"/>
          <w:sz w:val="20"/>
          <w:szCs w:val="20"/>
        </w:rPr>
        <w:t>*</w:t>
      </w:r>
      <w:r w:rsidR="006C7D30" w:rsidRPr="00612E67">
        <w:rPr>
          <w:rFonts w:ascii="Calibri" w:hAnsi="Calibri" w:cs="Calibri"/>
          <w:sz w:val="20"/>
          <w:szCs w:val="20"/>
        </w:rPr>
        <w:t>alternatív</w:t>
      </w:r>
      <w:r w:rsidR="00382AAA" w:rsidRPr="00612E67">
        <w:rPr>
          <w:rFonts w:ascii="Calibri" w:hAnsi="Calibri" w:cs="Calibri"/>
          <w:sz w:val="20"/>
          <w:szCs w:val="20"/>
        </w:rPr>
        <w:t>n</w:t>
      </w:r>
      <w:r w:rsidR="006C7D30" w:rsidRPr="00612E67">
        <w:rPr>
          <w:rFonts w:ascii="Calibri" w:hAnsi="Calibri" w:cs="Calibri"/>
          <w:sz w:val="20"/>
          <w:szCs w:val="20"/>
        </w:rPr>
        <w:t>a možnosť certifikačného kroku (</w:t>
      </w:r>
      <w:r w:rsidR="00382AAA" w:rsidRPr="00612E67">
        <w:rPr>
          <w:rFonts w:ascii="Calibri" w:hAnsi="Calibri" w:cs="Calibri"/>
          <w:sz w:val="20"/>
          <w:szCs w:val="20"/>
        </w:rPr>
        <w:t xml:space="preserve">rozšírený </w:t>
      </w:r>
      <w:r w:rsidR="006C7D30" w:rsidRPr="00612E67">
        <w:rPr>
          <w:rFonts w:ascii="Calibri" w:hAnsi="Calibri" w:cs="Calibri"/>
          <w:sz w:val="20"/>
          <w:szCs w:val="20"/>
        </w:rPr>
        <w:t xml:space="preserve">pohovor alebo </w:t>
      </w:r>
      <w:proofErr w:type="spellStart"/>
      <w:r w:rsidR="006C7D30" w:rsidRPr="00612E67">
        <w:rPr>
          <w:rFonts w:ascii="Calibri" w:hAnsi="Calibri" w:cs="Calibri"/>
          <w:sz w:val="20"/>
          <w:szCs w:val="20"/>
        </w:rPr>
        <w:t>workshop-simulácia</w:t>
      </w:r>
      <w:proofErr w:type="spellEnd"/>
      <w:r w:rsidR="00382AAA" w:rsidRPr="00612E67">
        <w:rPr>
          <w:rFonts w:ascii="Calibri" w:hAnsi="Calibri" w:cs="Calibri"/>
          <w:sz w:val="20"/>
          <w:szCs w:val="20"/>
        </w:rPr>
        <w:t xml:space="preserve"> s následným pohovorom</w:t>
      </w:r>
      <w:r w:rsidR="006C7D30" w:rsidRPr="00612E67">
        <w:rPr>
          <w:rFonts w:ascii="Calibri" w:hAnsi="Calibri" w:cs="Calibri"/>
          <w:sz w:val="20"/>
          <w:szCs w:val="20"/>
        </w:rPr>
        <w:t>)</w:t>
      </w:r>
    </w:p>
    <w:p w:rsidR="000E0506" w:rsidRDefault="000E0506" w:rsidP="00444189">
      <w:pPr>
        <w:tabs>
          <w:tab w:val="left" w:pos="993"/>
        </w:tabs>
        <w:autoSpaceDE w:val="0"/>
        <w:autoSpaceDN w:val="0"/>
        <w:adjustRightInd w:val="0"/>
      </w:pPr>
    </w:p>
    <w:p w:rsidR="000E0506" w:rsidRDefault="000E0506" w:rsidP="00444189">
      <w:pPr>
        <w:tabs>
          <w:tab w:val="left" w:pos="993"/>
        </w:tabs>
        <w:autoSpaceDE w:val="0"/>
        <w:autoSpaceDN w:val="0"/>
        <w:adjustRightInd w:val="0"/>
      </w:pPr>
    </w:p>
    <w:p w:rsidR="006E5569" w:rsidRDefault="00042D4D" w:rsidP="00984102">
      <w:p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0E0506" w:rsidRPr="00984102">
        <w:rPr>
          <w:rFonts w:ascii="Arial" w:hAnsi="Arial" w:cs="Arial"/>
          <w:b/>
          <w:bCs/>
        </w:rPr>
        <w:lastRenderedPageBreak/>
        <w:t xml:space="preserve">Prehľad krokov pre jednotlivé certifikačné stupne </w:t>
      </w:r>
      <w:r>
        <w:rPr>
          <w:rFonts w:ascii="Arial" w:hAnsi="Arial" w:cs="Arial"/>
          <w:b/>
          <w:bCs/>
        </w:rPr>
        <w:t xml:space="preserve">pre </w:t>
      </w:r>
      <w:proofErr w:type="spellStart"/>
      <w:r>
        <w:rPr>
          <w:rFonts w:ascii="Arial" w:hAnsi="Arial" w:cs="Arial"/>
          <w:b/>
          <w:bCs/>
        </w:rPr>
        <w:t>online</w:t>
      </w:r>
      <w:proofErr w:type="spellEnd"/>
      <w:r>
        <w:rPr>
          <w:rFonts w:ascii="Arial" w:hAnsi="Arial" w:cs="Arial"/>
          <w:b/>
          <w:bCs/>
        </w:rPr>
        <w:t xml:space="preserve"> certifikáciu.</w:t>
      </w:r>
    </w:p>
    <w:p w:rsidR="00984102" w:rsidRPr="00984102" w:rsidRDefault="00984102" w:rsidP="00984102">
      <w:pPr>
        <w:tabs>
          <w:tab w:val="left" w:pos="993"/>
        </w:tabs>
        <w:autoSpaceDE w:val="0"/>
        <w:autoSpaceDN w:val="0"/>
        <w:adjustRightInd w:val="0"/>
        <w:ind w:left="426"/>
        <w:rPr>
          <w:rFonts w:ascii="Arial" w:hAnsi="Arial" w:cs="Arial"/>
          <w:b/>
          <w:bCs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08"/>
        <w:gridCol w:w="802"/>
        <w:gridCol w:w="805"/>
        <w:gridCol w:w="805"/>
        <w:gridCol w:w="804"/>
        <w:gridCol w:w="805"/>
        <w:gridCol w:w="805"/>
        <w:gridCol w:w="1605"/>
      </w:tblGrid>
      <w:tr w:rsidR="005742AB" w:rsidRPr="007037F0" w:rsidTr="212B3D96">
        <w:trPr>
          <w:trHeight w:val="295"/>
          <w:jc w:val="center"/>
        </w:trPr>
        <w:tc>
          <w:tcPr>
            <w:tcW w:w="3208" w:type="dxa"/>
            <w:tcBorders>
              <w:top w:val="nil"/>
              <w:left w:val="nil"/>
              <w:bottom w:val="nil"/>
            </w:tcBorders>
          </w:tcPr>
          <w:p w:rsidR="005742AB" w:rsidRPr="007037F0" w:rsidRDefault="005742AB" w:rsidP="00E3159C">
            <w:pPr>
              <w:pStyle w:val="ICRTableTitle"/>
              <w:spacing w:before="40" w:after="40"/>
              <w:rPr>
                <w:lang w:val="sk-SK"/>
              </w:rPr>
            </w:pPr>
          </w:p>
        </w:tc>
        <w:tc>
          <w:tcPr>
            <w:tcW w:w="6431" w:type="dxa"/>
            <w:gridSpan w:val="7"/>
            <w:tcBorders>
              <w:right w:val="single" w:sz="4" w:space="0" w:color="auto"/>
            </w:tcBorders>
          </w:tcPr>
          <w:p w:rsidR="005742AB" w:rsidRPr="007037F0" w:rsidRDefault="005742AB" w:rsidP="00E3159C">
            <w:pPr>
              <w:pStyle w:val="ICRTableTitle"/>
              <w:spacing w:before="40" w:after="40"/>
              <w:jc w:val="center"/>
              <w:rPr>
                <w:rFonts w:eastAsia="Times New Roman"/>
                <w:b w:val="0"/>
                <w:bCs/>
                <w:color w:val="000000"/>
                <w:sz w:val="24"/>
                <w:szCs w:val="24"/>
                <w:lang w:val="sk-SK" w:eastAsia="de-CH"/>
              </w:rPr>
            </w:pPr>
            <w:r w:rsidRPr="00011496">
              <w:rPr>
                <w:sz w:val="22"/>
                <w:lang w:val="sk-SK"/>
              </w:rPr>
              <w:t>Certifikačný stupeň</w:t>
            </w:r>
          </w:p>
        </w:tc>
      </w:tr>
      <w:tr w:rsidR="005742AB" w:rsidRPr="007037F0" w:rsidTr="212B3D96">
        <w:trPr>
          <w:jc w:val="center"/>
        </w:trPr>
        <w:tc>
          <w:tcPr>
            <w:tcW w:w="3208" w:type="dxa"/>
            <w:tcBorders>
              <w:top w:val="nil"/>
              <w:left w:val="nil"/>
            </w:tcBorders>
          </w:tcPr>
          <w:p w:rsidR="005742AB" w:rsidRPr="007037F0" w:rsidRDefault="005742AB" w:rsidP="00E3159C">
            <w:pPr>
              <w:pStyle w:val="ICRTableTitle"/>
              <w:spacing w:before="40" w:after="40"/>
              <w:rPr>
                <w:lang w:val="sk-SK"/>
              </w:rPr>
            </w:pPr>
          </w:p>
        </w:tc>
        <w:tc>
          <w:tcPr>
            <w:tcW w:w="1607" w:type="dxa"/>
            <w:gridSpan w:val="2"/>
          </w:tcPr>
          <w:p w:rsidR="005742AB" w:rsidRPr="00011496" w:rsidRDefault="005742AB" w:rsidP="00E3159C">
            <w:pPr>
              <w:pStyle w:val="ICRTableTitle"/>
              <w:spacing w:before="40" w:after="40"/>
              <w:jc w:val="center"/>
              <w:rPr>
                <w:sz w:val="22"/>
                <w:lang w:val="sk-SK"/>
              </w:rPr>
            </w:pPr>
            <w:r w:rsidRPr="00011496">
              <w:rPr>
                <w:rFonts w:cs="Arial"/>
                <w:bCs/>
                <w:sz w:val="22"/>
                <w:lang w:val="sk-SK"/>
              </w:rPr>
              <w:t>A</w:t>
            </w:r>
          </w:p>
        </w:tc>
        <w:tc>
          <w:tcPr>
            <w:tcW w:w="1609" w:type="dxa"/>
            <w:gridSpan w:val="2"/>
          </w:tcPr>
          <w:p w:rsidR="005742AB" w:rsidRPr="00011496" w:rsidRDefault="005742AB" w:rsidP="00E3159C">
            <w:pPr>
              <w:pStyle w:val="ICRTableTitle"/>
              <w:spacing w:before="40" w:after="40"/>
              <w:jc w:val="center"/>
              <w:rPr>
                <w:sz w:val="22"/>
                <w:lang w:val="sk-SK"/>
              </w:rPr>
            </w:pPr>
            <w:r w:rsidRPr="00011496">
              <w:rPr>
                <w:rFonts w:cs="Arial"/>
                <w:bCs/>
                <w:sz w:val="22"/>
                <w:lang w:val="sk-SK"/>
              </w:rPr>
              <w:t xml:space="preserve"> B</w:t>
            </w:r>
          </w:p>
        </w:tc>
        <w:tc>
          <w:tcPr>
            <w:tcW w:w="1610" w:type="dxa"/>
            <w:gridSpan w:val="2"/>
          </w:tcPr>
          <w:p w:rsidR="005742AB" w:rsidRPr="00011496" w:rsidRDefault="005742AB" w:rsidP="00E3159C">
            <w:pPr>
              <w:pStyle w:val="ICRTableTitle"/>
              <w:spacing w:before="40" w:after="40"/>
              <w:jc w:val="center"/>
              <w:rPr>
                <w:sz w:val="22"/>
                <w:lang w:val="sk-SK"/>
              </w:rPr>
            </w:pPr>
            <w:r w:rsidRPr="00011496">
              <w:rPr>
                <w:rFonts w:cs="Arial"/>
                <w:bCs/>
                <w:sz w:val="22"/>
                <w:lang w:val="sk-SK"/>
              </w:rPr>
              <w:t xml:space="preserve"> C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5742AB" w:rsidRPr="00011496" w:rsidRDefault="005742AB" w:rsidP="00E3159C">
            <w:pPr>
              <w:pStyle w:val="ICRTableTitle"/>
              <w:spacing w:before="40" w:after="40"/>
              <w:jc w:val="center"/>
              <w:rPr>
                <w:sz w:val="22"/>
                <w:lang w:val="sk-SK"/>
              </w:rPr>
            </w:pPr>
            <w:r w:rsidRPr="00011496">
              <w:rPr>
                <w:rFonts w:cs="Arial"/>
                <w:bCs/>
                <w:sz w:val="22"/>
                <w:lang w:val="sk-SK"/>
              </w:rPr>
              <w:t xml:space="preserve"> D</w:t>
            </w:r>
          </w:p>
        </w:tc>
      </w:tr>
      <w:tr w:rsidR="005742AB" w:rsidRPr="007037F0" w:rsidTr="212B3D96">
        <w:trPr>
          <w:jc w:val="center"/>
        </w:trPr>
        <w:tc>
          <w:tcPr>
            <w:tcW w:w="3208" w:type="dxa"/>
          </w:tcPr>
          <w:p w:rsidR="005742AB" w:rsidRPr="00011496" w:rsidRDefault="005742AB" w:rsidP="00591326">
            <w:pPr>
              <w:pStyle w:val="ICRTableTitle"/>
              <w:spacing w:before="40" w:after="40"/>
              <w:jc w:val="right"/>
              <w:rPr>
                <w:sz w:val="22"/>
                <w:lang w:val="sk-SK"/>
              </w:rPr>
            </w:pPr>
            <w:r w:rsidRPr="00011496">
              <w:rPr>
                <w:sz w:val="22"/>
                <w:lang w:val="sk-SK"/>
              </w:rPr>
              <w:t>Alternatíva</w:t>
            </w:r>
          </w:p>
        </w:tc>
        <w:tc>
          <w:tcPr>
            <w:tcW w:w="802" w:type="dxa"/>
          </w:tcPr>
          <w:p w:rsidR="005742AB" w:rsidRPr="00011496" w:rsidRDefault="005742AB" w:rsidP="00E3159C">
            <w:pPr>
              <w:pStyle w:val="ICRTableTitle"/>
              <w:spacing w:before="40" w:after="40"/>
              <w:jc w:val="center"/>
              <w:rPr>
                <w:sz w:val="22"/>
                <w:lang w:val="sk-SK"/>
              </w:rPr>
            </w:pPr>
            <w:r w:rsidRPr="00011496">
              <w:rPr>
                <w:sz w:val="22"/>
                <w:lang w:val="sk-SK"/>
              </w:rPr>
              <w:t>1</w:t>
            </w:r>
          </w:p>
        </w:tc>
        <w:tc>
          <w:tcPr>
            <w:tcW w:w="805" w:type="dxa"/>
          </w:tcPr>
          <w:p w:rsidR="005742AB" w:rsidRPr="00984102" w:rsidRDefault="005742AB" w:rsidP="00E3159C">
            <w:pPr>
              <w:pStyle w:val="ICRTableTitle"/>
              <w:spacing w:before="40" w:after="40"/>
              <w:jc w:val="center"/>
              <w:rPr>
                <w:strike/>
                <w:sz w:val="22"/>
                <w:lang w:val="sk-SK"/>
              </w:rPr>
            </w:pPr>
          </w:p>
        </w:tc>
        <w:tc>
          <w:tcPr>
            <w:tcW w:w="805" w:type="dxa"/>
          </w:tcPr>
          <w:p w:rsidR="005742AB" w:rsidRPr="00011496" w:rsidRDefault="005742AB" w:rsidP="00E3159C">
            <w:pPr>
              <w:pStyle w:val="ICRTableTitle"/>
              <w:spacing w:before="40" w:after="40"/>
              <w:jc w:val="center"/>
              <w:rPr>
                <w:sz w:val="22"/>
                <w:lang w:val="sk-SK"/>
              </w:rPr>
            </w:pPr>
            <w:r w:rsidRPr="00011496">
              <w:rPr>
                <w:sz w:val="22"/>
                <w:lang w:val="sk-SK"/>
              </w:rPr>
              <w:t>1</w:t>
            </w:r>
          </w:p>
        </w:tc>
        <w:tc>
          <w:tcPr>
            <w:tcW w:w="804" w:type="dxa"/>
          </w:tcPr>
          <w:p w:rsidR="005742AB" w:rsidRPr="00984102" w:rsidRDefault="005742AB" w:rsidP="00E3159C">
            <w:pPr>
              <w:pStyle w:val="ICRTableTitle"/>
              <w:spacing w:before="40" w:after="40"/>
              <w:jc w:val="center"/>
              <w:rPr>
                <w:strike/>
                <w:sz w:val="22"/>
                <w:lang w:val="sk-SK"/>
              </w:rPr>
            </w:pPr>
          </w:p>
        </w:tc>
        <w:tc>
          <w:tcPr>
            <w:tcW w:w="805" w:type="dxa"/>
          </w:tcPr>
          <w:p w:rsidR="005742AB" w:rsidRPr="00011496" w:rsidRDefault="005742AB" w:rsidP="00E3159C">
            <w:pPr>
              <w:pStyle w:val="ICRTableTitle"/>
              <w:spacing w:before="40" w:after="40"/>
              <w:jc w:val="center"/>
              <w:rPr>
                <w:sz w:val="22"/>
                <w:lang w:val="sk-SK"/>
              </w:rPr>
            </w:pPr>
            <w:r w:rsidRPr="00011496">
              <w:rPr>
                <w:sz w:val="22"/>
                <w:lang w:val="sk-SK"/>
              </w:rPr>
              <w:t>1</w:t>
            </w:r>
          </w:p>
        </w:tc>
        <w:tc>
          <w:tcPr>
            <w:tcW w:w="805" w:type="dxa"/>
          </w:tcPr>
          <w:p w:rsidR="005742AB" w:rsidRPr="00984102" w:rsidRDefault="005742AB" w:rsidP="00E3159C">
            <w:pPr>
              <w:pStyle w:val="ICRTableTitle"/>
              <w:spacing w:before="40" w:after="40"/>
              <w:jc w:val="center"/>
              <w:rPr>
                <w:strike/>
                <w:sz w:val="22"/>
                <w:lang w:val="sk-SK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5742AB" w:rsidRPr="007037F0" w:rsidRDefault="0061362E" w:rsidP="00E3159C">
            <w:pPr>
              <w:pStyle w:val="ICRTableTitle"/>
              <w:spacing w:before="40" w:after="4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1D28F4">
              <w:rPr>
                <w:vertAlign w:val="superscript"/>
                <w:lang w:val="sk-SK"/>
              </w:rPr>
              <w:t>**</w:t>
            </w:r>
          </w:p>
        </w:tc>
      </w:tr>
      <w:tr w:rsidR="005742AB" w:rsidRPr="007037F0" w:rsidDel="00273078" w:rsidTr="212B3D96">
        <w:trPr>
          <w:jc w:val="center"/>
        </w:trPr>
        <w:tc>
          <w:tcPr>
            <w:tcW w:w="3208" w:type="dxa"/>
          </w:tcPr>
          <w:p w:rsidR="005742AB" w:rsidRPr="00011496" w:rsidRDefault="005742AB" w:rsidP="00E3159C">
            <w:pPr>
              <w:pStyle w:val="ICRTableTitle"/>
              <w:spacing w:before="40" w:after="40"/>
              <w:rPr>
                <w:sz w:val="22"/>
                <w:lang w:val="sk-SK"/>
              </w:rPr>
            </w:pPr>
            <w:r w:rsidRPr="00011496">
              <w:rPr>
                <w:sz w:val="22"/>
                <w:lang w:val="sk-SK"/>
              </w:rPr>
              <w:t>Krok</w:t>
            </w:r>
            <w:r>
              <w:rPr>
                <w:sz w:val="22"/>
                <w:lang w:val="sk-SK"/>
              </w:rPr>
              <w:t>:</w:t>
            </w:r>
          </w:p>
        </w:tc>
        <w:tc>
          <w:tcPr>
            <w:tcW w:w="6431" w:type="dxa"/>
            <w:gridSpan w:val="7"/>
            <w:tcBorders>
              <w:right w:val="single" w:sz="4" w:space="0" w:color="auto"/>
            </w:tcBorders>
          </w:tcPr>
          <w:p w:rsidR="005742AB" w:rsidRPr="007037F0" w:rsidDel="00273078" w:rsidRDefault="005742AB" w:rsidP="00E3159C">
            <w:pPr>
              <w:pStyle w:val="ICRTableTitle"/>
              <w:spacing w:before="40" w:after="40"/>
              <w:rPr>
                <w:lang w:val="sk-SK"/>
              </w:rPr>
            </w:pPr>
          </w:p>
        </w:tc>
      </w:tr>
      <w:tr w:rsidR="005742AB" w:rsidRPr="007037F0" w:rsidTr="212B3D96">
        <w:trPr>
          <w:jc w:val="center"/>
        </w:trPr>
        <w:tc>
          <w:tcPr>
            <w:tcW w:w="3208" w:type="dxa"/>
          </w:tcPr>
          <w:p w:rsidR="005742AB" w:rsidRPr="00011496" w:rsidRDefault="6501E42D" w:rsidP="212B3D96">
            <w:pPr>
              <w:pStyle w:val="ICRTableText"/>
              <w:spacing w:before="40" w:after="40"/>
              <w:rPr>
                <w:sz w:val="22"/>
                <w:szCs w:val="22"/>
                <w:lang w:val="sk-SK"/>
              </w:rPr>
            </w:pPr>
            <w:r w:rsidRPr="212B3D96">
              <w:rPr>
                <w:sz w:val="22"/>
                <w:szCs w:val="22"/>
                <w:lang w:val="sk-SK"/>
              </w:rPr>
              <w:t>Objednávka</w:t>
            </w:r>
          </w:p>
        </w:tc>
        <w:tc>
          <w:tcPr>
            <w:tcW w:w="1607" w:type="dxa"/>
            <w:gridSpan w:val="2"/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9" w:type="dxa"/>
            <w:gridSpan w:val="2"/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10" w:type="dxa"/>
            <w:gridSpan w:val="2"/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</w:tr>
      <w:tr w:rsidR="005742AB" w:rsidRPr="007037F0" w:rsidTr="212B3D96">
        <w:trPr>
          <w:jc w:val="center"/>
        </w:trPr>
        <w:tc>
          <w:tcPr>
            <w:tcW w:w="3208" w:type="dxa"/>
          </w:tcPr>
          <w:p w:rsidR="005742AB" w:rsidRPr="00011496" w:rsidRDefault="005742AB" w:rsidP="00E3159C">
            <w:pPr>
              <w:pStyle w:val="ICRTableText"/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4"/>
                <w:lang w:val="sk-SK" w:eastAsia="de-CH"/>
              </w:rPr>
            </w:pPr>
            <w:r w:rsidRPr="00D551BE">
              <w:rPr>
                <w:sz w:val="22"/>
                <w:lang w:val="sk-SK"/>
              </w:rPr>
              <w:t>Odborný životopis</w:t>
            </w:r>
          </w:p>
        </w:tc>
        <w:tc>
          <w:tcPr>
            <w:tcW w:w="1607" w:type="dxa"/>
            <w:gridSpan w:val="2"/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9" w:type="dxa"/>
            <w:gridSpan w:val="2"/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10" w:type="dxa"/>
            <w:gridSpan w:val="2"/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</w:p>
        </w:tc>
      </w:tr>
      <w:tr w:rsidR="005742AB" w:rsidRPr="007037F0" w:rsidTr="212B3D96">
        <w:trPr>
          <w:jc w:val="center"/>
        </w:trPr>
        <w:tc>
          <w:tcPr>
            <w:tcW w:w="3208" w:type="dxa"/>
          </w:tcPr>
          <w:p w:rsidR="005742AB" w:rsidRPr="00011496" w:rsidDel="00F448DD" w:rsidRDefault="005742AB" w:rsidP="00E3159C">
            <w:pPr>
              <w:pStyle w:val="ICRTableText"/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4"/>
                <w:lang w:val="sk-SK" w:eastAsia="de-CH"/>
              </w:rPr>
            </w:pPr>
            <w:r w:rsidRPr="00011496">
              <w:rPr>
                <w:sz w:val="22"/>
                <w:lang w:val="sk-SK"/>
              </w:rPr>
              <w:t>Súhrnná správa – prehľad proje</w:t>
            </w:r>
            <w:r w:rsidRPr="00011496">
              <w:rPr>
                <w:sz w:val="22"/>
                <w:lang w:val="sk-SK"/>
              </w:rPr>
              <w:t>k</w:t>
            </w:r>
            <w:r w:rsidRPr="00011496">
              <w:rPr>
                <w:sz w:val="22"/>
                <w:lang w:val="sk-SK"/>
              </w:rPr>
              <w:t>tov</w:t>
            </w:r>
          </w:p>
        </w:tc>
        <w:tc>
          <w:tcPr>
            <w:tcW w:w="1607" w:type="dxa"/>
            <w:gridSpan w:val="2"/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9" w:type="dxa"/>
            <w:gridSpan w:val="2"/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10" w:type="dxa"/>
            <w:gridSpan w:val="2"/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 xml:space="preserve"> </w:t>
            </w:r>
          </w:p>
        </w:tc>
      </w:tr>
      <w:tr w:rsidR="005742AB" w:rsidRPr="007037F0" w:rsidTr="212B3D96">
        <w:trPr>
          <w:trHeight w:val="478"/>
          <w:jc w:val="center"/>
        </w:trPr>
        <w:tc>
          <w:tcPr>
            <w:tcW w:w="3208" w:type="dxa"/>
          </w:tcPr>
          <w:p w:rsidR="005742AB" w:rsidRPr="00011496" w:rsidRDefault="005742AB" w:rsidP="00E3159C">
            <w:pPr>
              <w:pStyle w:val="ICRTableText"/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4"/>
                <w:lang w:val="sk-SK" w:eastAsia="de-CH"/>
              </w:rPr>
            </w:pPr>
            <w:r w:rsidRPr="00011496">
              <w:rPr>
                <w:sz w:val="22"/>
                <w:lang w:val="sk-SK"/>
              </w:rPr>
              <w:t xml:space="preserve">Úplné </w:t>
            </w:r>
            <w:proofErr w:type="spellStart"/>
            <w:r w:rsidRPr="00011496">
              <w:rPr>
                <w:sz w:val="22"/>
                <w:lang w:val="sk-SK"/>
              </w:rPr>
              <w:t>sebahodnotenie</w:t>
            </w:r>
            <w:proofErr w:type="spellEnd"/>
          </w:p>
        </w:tc>
        <w:tc>
          <w:tcPr>
            <w:tcW w:w="1607" w:type="dxa"/>
            <w:gridSpan w:val="2"/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9" w:type="dxa"/>
            <w:gridSpan w:val="2"/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10" w:type="dxa"/>
            <w:gridSpan w:val="2"/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</w:p>
        </w:tc>
      </w:tr>
      <w:tr w:rsidR="005742AB" w:rsidRPr="007037F0" w:rsidTr="212B3D96">
        <w:trPr>
          <w:jc w:val="center"/>
        </w:trPr>
        <w:tc>
          <w:tcPr>
            <w:tcW w:w="3208" w:type="dxa"/>
          </w:tcPr>
          <w:p w:rsidR="005742AB" w:rsidRPr="00011496" w:rsidRDefault="005742AB" w:rsidP="00E3159C">
            <w:pPr>
              <w:pStyle w:val="ICRTableText"/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4"/>
                <w:lang w:val="sk-SK" w:eastAsia="de-CH"/>
              </w:rPr>
            </w:pPr>
            <w:r w:rsidRPr="00011496">
              <w:rPr>
                <w:sz w:val="22"/>
                <w:lang w:val="sk-SK"/>
              </w:rPr>
              <w:t xml:space="preserve">Vedomostné </w:t>
            </w:r>
            <w:proofErr w:type="spellStart"/>
            <w:r w:rsidRPr="00011496">
              <w:rPr>
                <w:sz w:val="22"/>
                <w:lang w:val="sk-SK"/>
              </w:rPr>
              <w:t>sebahodnotenie</w:t>
            </w:r>
            <w:proofErr w:type="spellEnd"/>
          </w:p>
        </w:tc>
        <w:tc>
          <w:tcPr>
            <w:tcW w:w="1607" w:type="dxa"/>
            <w:gridSpan w:val="2"/>
            <w:vAlign w:val="center"/>
          </w:tcPr>
          <w:p w:rsidR="005742AB" w:rsidRPr="00256208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val="sk-SK" w:eastAsia="de-CH"/>
              </w:rPr>
            </w:pPr>
            <w:r w:rsidRPr="00256208">
              <w:rPr>
                <w:sz w:val="18"/>
                <w:lang w:val="sk-SK"/>
              </w:rPr>
              <w:t xml:space="preserve"> </w:t>
            </w:r>
          </w:p>
        </w:tc>
        <w:tc>
          <w:tcPr>
            <w:tcW w:w="1609" w:type="dxa"/>
            <w:gridSpan w:val="2"/>
            <w:vAlign w:val="center"/>
          </w:tcPr>
          <w:p w:rsidR="005742AB" w:rsidRPr="00256208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val="sk-SK" w:eastAsia="de-CH"/>
              </w:rPr>
            </w:pPr>
            <w:r w:rsidRPr="00256208">
              <w:rPr>
                <w:sz w:val="18"/>
                <w:lang w:val="sk-SK"/>
              </w:rPr>
              <w:t xml:space="preserve"> </w:t>
            </w:r>
          </w:p>
        </w:tc>
        <w:tc>
          <w:tcPr>
            <w:tcW w:w="1610" w:type="dxa"/>
            <w:gridSpan w:val="2"/>
            <w:vAlign w:val="center"/>
          </w:tcPr>
          <w:p w:rsidR="005742AB" w:rsidRPr="00256208" w:rsidRDefault="005742AB" w:rsidP="00E3159C">
            <w:pPr>
              <w:pStyle w:val="ICRTableText"/>
              <w:spacing w:before="40" w:after="40"/>
              <w:jc w:val="center"/>
              <w:rPr>
                <w:sz w:val="18"/>
                <w:lang w:val="sk-SK"/>
              </w:rPr>
            </w:pPr>
            <w:r w:rsidRPr="00256208">
              <w:rPr>
                <w:sz w:val="18"/>
                <w:lang w:val="sk-SK"/>
              </w:rPr>
              <w:t xml:space="preserve"> 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5742AB" w:rsidRPr="00256208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val="sk-SK" w:eastAsia="de-CH"/>
              </w:rPr>
            </w:pPr>
            <w:r w:rsidRPr="00256208">
              <w:rPr>
                <w:lang w:val="sk-SK"/>
              </w:rPr>
              <w:t>X</w:t>
            </w:r>
          </w:p>
        </w:tc>
      </w:tr>
      <w:tr w:rsidR="005742AB" w:rsidRPr="007037F0" w:rsidTr="212B3D96">
        <w:trPr>
          <w:jc w:val="center"/>
        </w:trPr>
        <w:tc>
          <w:tcPr>
            <w:tcW w:w="3208" w:type="dxa"/>
          </w:tcPr>
          <w:p w:rsidR="005742AB" w:rsidRPr="00011496" w:rsidRDefault="005742AB" w:rsidP="00E3159C">
            <w:pPr>
              <w:pStyle w:val="ICRTableText"/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4"/>
                <w:lang w:val="sk-SK" w:eastAsia="de-CH"/>
              </w:rPr>
            </w:pPr>
            <w:r w:rsidRPr="00011496">
              <w:rPr>
                <w:sz w:val="22"/>
                <w:lang w:val="sk-SK"/>
              </w:rPr>
              <w:t>Určenie zložitosti projektov</w:t>
            </w:r>
          </w:p>
        </w:tc>
        <w:tc>
          <w:tcPr>
            <w:tcW w:w="1607" w:type="dxa"/>
            <w:gridSpan w:val="2"/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9" w:type="dxa"/>
            <w:gridSpan w:val="2"/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10" w:type="dxa"/>
            <w:gridSpan w:val="2"/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5742AB" w:rsidRPr="00DA6B2B" w:rsidRDefault="005742AB" w:rsidP="00E3159C">
            <w:pPr>
              <w:pStyle w:val="ICRTableText"/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24"/>
                <w:lang w:val="sk-SK" w:eastAsia="de-CH"/>
              </w:rPr>
            </w:pPr>
          </w:p>
        </w:tc>
      </w:tr>
      <w:tr w:rsidR="005742AB" w:rsidRPr="007037F0" w:rsidTr="212B3D96">
        <w:trPr>
          <w:jc w:val="center"/>
        </w:trPr>
        <w:tc>
          <w:tcPr>
            <w:tcW w:w="3208" w:type="dxa"/>
          </w:tcPr>
          <w:p w:rsidR="005742AB" w:rsidRPr="00011496" w:rsidRDefault="005742AB" w:rsidP="00E3159C">
            <w:pPr>
              <w:pStyle w:val="ICRTableText"/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4"/>
                <w:lang w:val="sk-SK" w:eastAsia="de-CH"/>
              </w:rPr>
            </w:pPr>
            <w:r w:rsidRPr="00011496">
              <w:rPr>
                <w:sz w:val="22"/>
                <w:lang w:val="sk-SK"/>
              </w:rPr>
              <w:t>Skúška (O)</w:t>
            </w:r>
          </w:p>
        </w:tc>
        <w:tc>
          <w:tcPr>
            <w:tcW w:w="1607" w:type="dxa"/>
            <w:gridSpan w:val="2"/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 xml:space="preserve"> </w:t>
            </w:r>
          </w:p>
        </w:tc>
        <w:tc>
          <w:tcPr>
            <w:tcW w:w="1609" w:type="dxa"/>
            <w:gridSpan w:val="2"/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  <w:r w:rsidR="001D28F4">
              <w:rPr>
                <w:vertAlign w:val="superscript"/>
                <w:lang w:val="sk-SK"/>
              </w:rPr>
              <w:t>**</w:t>
            </w:r>
            <w:r w:rsidR="00FA3A9C">
              <w:rPr>
                <w:lang w:val="sk-SK"/>
              </w:rPr>
              <w:t xml:space="preserve"> </w:t>
            </w:r>
            <w:r w:rsidR="006E5569">
              <w:rPr>
                <w:lang w:val="sk-SK"/>
              </w:rPr>
              <w:t>ústna</w:t>
            </w:r>
            <w:r w:rsidR="00FA3A9C">
              <w:rPr>
                <w:lang w:val="sk-SK"/>
              </w:rPr>
              <w:t xml:space="preserve"> pr</w:t>
            </w:r>
            <w:r w:rsidR="00FA3A9C">
              <w:rPr>
                <w:lang w:val="sk-SK"/>
              </w:rPr>
              <w:t>o</w:t>
            </w:r>
            <w:r w:rsidR="00FA3A9C">
              <w:rPr>
                <w:lang w:val="sk-SK"/>
              </w:rPr>
              <w:t>stredníctvom video konferencie</w:t>
            </w:r>
          </w:p>
        </w:tc>
        <w:tc>
          <w:tcPr>
            <w:tcW w:w="1610" w:type="dxa"/>
            <w:gridSpan w:val="2"/>
            <w:vAlign w:val="center"/>
          </w:tcPr>
          <w:p w:rsidR="005742AB" w:rsidRPr="00984102" w:rsidRDefault="009667BC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vertAlign w:val="superscript"/>
                <w:lang w:val="sk-SK" w:eastAsia="de-CH"/>
              </w:rPr>
            </w:pPr>
            <w:r>
              <w:rPr>
                <w:lang w:val="sk-SK"/>
              </w:rPr>
              <w:t>X</w:t>
            </w:r>
            <w:r>
              <w:rPr>
                <w:vertAlign w:val="superscript"/>
                <w:lang w:val="sk-SK"/>
              </w:rPr>
              <w:t>**</w:t>
            </w:r>
            <w:r>
              <w:rPr>
                <w:lang w:val="sk-SK"/>
              </w:rPr>
              <w:t xml:space="preserve"> ústna pr</w:t>
            </w:r>
            <w:r>
              <w:rPr>
                <w:lang w:val="sk-SK"/>
              </w:rPr>
              <w:t>o</w:t>
            </w:r>
            <w:r>
              <w:rPr>
                <w:lang w:val="sk-SK"/>
              </w:rPr>
              <w:t>stredníctvom video konferencie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  <w:r w:rsidR="006D41F7">
              <w:rPr>
                <w:vertAlign w:val="superscript"/>
                <w:lang w:val="sk-SK"/>
              </w:rPr>
              <w:t>**</w:t>
            </w:r>
            <w:r w:rsidR="00447770">
              <w:rPr>
                <w:vertAlign w:val="superscript"/>
                <w:lang w:val="sk-SK"/>
              </w:rPr>
              <w:t>*</w:t>
            </w:r>
            <w:r w:rsidR="006E5569">
              <w:rPr>
                <w:lang w:val="sk-SK"/>
              </w:rPr>
              <w:t xml:space="preserve"> písomná prostredníctvom video konferencie</w:t>
            </w:r>
          </w:p>
        </w:tc>
      </w:tr>
      <w:tr w:rsidR="005742AB" w:rsidRPr="007037F0" w:rsidTr="212B3D96">
        <w:trPr>
          <w:jc w:val="center"/>
        </w:trPr>
        <w:tc>
          <w:tcPr>
            <w:tcW w:w="3208" w:type="dxa"/>
          </w:tcPr>
          <w:p w:rsidR="005742AB" w:rsidRPr="00011496" w:rsidRDefault="005742AB" w:rsidP="001057F4">
            <w:pPr>
              <w:pStyle w:val="ICRTableText"/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4"/>
                <w:lang w:val="sk-SK" w:eastAsia="de-CH"/>
              </w:rPr>
            </w:pPr>
            <w:r w:rsidRPr="00011496">
              <w:rPr>
                <w:sz w:val="22"/>
                <w:lang w:val="sk-SK"/>
              </w:rPr>
              <w:t>Správa(O)</w:t>
            </w:r>
          </w:p>
        </w:tc>
        <w:tc>
          <w:tcPr>
            <w:tcW w:w="1607" w:type="dxa"/>
            <w:gridSpan w:val="2"/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9" w:type="dxa"/>
            <w:gridSpan w:val="2"/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10" w:type="dxa"/>
            <w:gridSpan w:val="2"/>
            <w:vAlign w:val="center"/>
          </w:tcPr>
          <w:p w:rsidR="005742AB" w:rsidRPr="007037F0" w:rsidRDefault="005742AB" w:rsidP="00A87ADF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5742AB" w:rsidRPr="007037F0" w:rsidRDefault="006705D2" w:rsidP="006705D2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  <w:r>
              <w:rPr>
                <w:vertAlign w:val="superscript"/>
                <w:lang w:val="sk-SK"/>
              </w:rPr>
              <w:t>***</w:t>
            </w:r>
            <w:r>
              <w:rPr>
                <w:lang w:val="sk-SK"/>
              </w:rPr>
              <w:t xml:space="preserve"> </w:t>
            </w:r>
            <w:r w:rsidR="00170081">
              <w:rPr>
                <w:lang w:val="sk-SK"/>
              </w:rPr>
              <w:t xml:space="preserve"> (ak je d</w:t>
            </w:r>
            <w:r w:rsidR="00170081">
              <w:rPr>
                <w:lang w:val="sk-SK"/>
              </w:rPr>
              <w:t>o</w:t>
            </w:r>
            <w:r w:rsidR="00170081">
              <w:rPr>
                <w:lang w:val="sk-SK"/>
              </w:rPr>
              <w:t xml:space="preserve">hodnutý postup podľa </w:t>
            </w:r>
            <w:r w:rsidR="00A87ADF">
              <w:rPr>
                <w:lang w:val="sk-SK"/>
              </w:rPr>
              <w:t>A</w:t>
            </w:r>
            <w:r w:rsidR="00170081">
              <w:rPr>
                <w:lang w:val="sk-SK"/>
              </w:rPr>
              <w:t xml:space="preserve">lternatívy </w:t>
            </w:r>
            <w:r w:rsidR="00A87ADF">
              <w:rPr>
                <w:lang w:val="sk-SK"/>
              </w:rPr>
              <w:t>II</w:t>
            </w:r>
            <w:r w:rsidR="00170081">
              <w:rPr>
                <w:lang w:val="sk-SK"/>
              </w:rPr>
              <w:t>, článok 8)</w:t>
            </w:r>
          </w:p>
        </w:tc>
      </w:tr>
      <w:tr w:rsidR="00FA3A9C" w:rsidRPr="007037F0" w:rsidTr="212B3D96">
        <w:trPr>
          <w:trHeight w:val="435"/>
          <w:jc w:val="center"/>
        </w:trPr>
        <w:tc>
          <w:tcPr>
            <w:tcW w:w="3208" w:type="dxa"/>
          </w:tcPr>
          <w:p w:rsidR="00FA3A9C" w:rsidRPr="00011496" w:rsidRDefault="00FA3A9C" w:rsidP="00E3159C">
            <w:pPr>
              <w:pStyle w:val="ICRTableText"/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4"/>
                <w:lang w:val="sk-SK" w:eastAsia="de-CH"/>
              </w:rPr>
            </w:pPr>
            <w:r w:rsidRPr="00011496">
              <w:rPr>
                <w:sz w:val="22"/>
                <w:lang w:val="sk-SK"/>
              </w:rPr>
              <w:t>Rozšírený pohovor (O)</w:t>
            </w:r>
          </w:p>
        </w:tc>
        <w:tc>
          <w:tcPr>
            <w:tcW w:w="1607" w:type="dxa"/>
            <w:gridSpan w:val="2"/>
            <w:vAlign w:val="center"/>
          </w:tcPr>
          <w:p w:rsidR="00FA3A9C" w:rsidRPr="007037F0" w:rsidRDefault="00FA3A9C" w:rsidP="00984102">
            <w:pPr>
              <w:pStyle w:val="ICRTableText"/>
              <w:spacing w:before="40" w:after="40"/>
              <w:jc w:val="center"/>
              <w:rPr>
                <w:lang w:val="sk-SK"/>
              </w:rPr>
            </w:pPr>
            <w:r>
              <w:rPr>
                <w:lang w:val="sk-SK"/>
              </w:rPr>
              <w:t>X</w:t>
            </w:r>
            <w:r w:rsidR="006E5569">
              <w:rPr>
                <w:lang w:val="sk-SK"/>
              </w:rPr>
              <w:t xml:space="preserve"> </w:t>
            </w:r>
            <w:r w:rsidR="001D28F4">
              <w:rPr>
                <w:lang w:val="sk-SK"/>
              </w:rPr>
              <w:t>**</w:t>
            </w:r>
            <w:r w:rsidR="006E5569">
              <w:rPr>
                <w:lang w:val="sk-SK"/>
              </w:rPr>
              <w:t>video konf</w:t>
            </w:r>
            <w:r w:rsidR="006E5569">
              <w:rPr>
                <w:lang w:val="sk-SK"/>
              </w:rPr>
              <w:t>e</w:t>
            </w:r>
            <w:r w:rsidR="006E5569">
              <w:rPr>
                <w:lang w:val="sk-SK"/>
              </w:rPr>
              <w:t>rencia</w:t>
            </w:r>
          </w:p>
        </w:tc>
        <w:tc>
          <w:tcPr>
            <w:tcW w:w="1609" w:type="dxa"/>
            <w:gridSpan w:val="2"/>
            <w:vAlign w:val="center"/>
          </w:tcPr>
          <w:p w:rsidR="00FA3A9C" w:rsidRPr="00984102" w:rsidRDefault="00984102" w:rsidP="00984102">
            <w:pPr>
              <w:pStyle w:val="ICRTableText"/>
              <w:spacing w:before="40" w:after="40"/>
              <w:jc w:val="center"/>
              <w:rPr>
                <w:lang w:val="sk-SK"/>
              </w:rPr>
            </w:pPr>
            <w:r>
              <w:rPr>
                <w:lang w:val="sk-SK"/>
              </w:rPr>
              <w:t>X **video konf</w:t>
            </w:r>
            <w:r>
              <w:rPr>
                <w:lang w:val="sk-SK"/>
              </w:rPr>
              <w:t>e</w:t>
            </w:r>
            <w:r>
              <w:rPr>
                <w:lang w:val="sk-SK"/>
              </w:rPr>
              <w:t>rencia</w:t>
            </w:r>
          </w:p>
        </w:tc>
        <w:tc>
          <w:tcPr>
            <w:tcW w:w="1610" w:type="dxa"/>
            <w:gridSpan w:val="2"/>
            <w:vAlign w:val="center"/>
          </w:tcPr>
          <w:p w:rsidR="00FA3A9C" w:rsidRPr="00984102" w:rsidRDefault="00984102" w:rsidP="00984102">
            <w:pPr>
              <w:pStyle w:val="ICRTableText"/>
              <w:spacing w:before="40" w:after="40"/>
              <w:jc w:val="center"/>
              <w:rPr>
                <w:lang w:val="sk-SK"/>
              </w:rPr>
            </w:pPr>
            <w:r>
              <w:rPr>
                <w:lang w:val="sk-SK"/>
              </w:rPr>
              <w:t>X **video konf</w:t>
            </w:r>
            <w:r>
              <w:rPr>
                <w:lang w:val="sk-SK"/>
              </w:rPr>
              <w:t>e</w:t>
            </w:r>
            <w:r>
              <w:rPr>
                <w:lang w:val="sk-SK"/>
              </w:rPr>
              <w:t>rencia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FA3A9C" w:rsidRPr="007037F0" w:rsidRDefault="00FA3A9C" w:rsidP="00E3159C">
            <w:pPr>
              <w:pStyle w:val="ICRTableText"/>
              <w:spacing w:before="40" w:after="4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</w:p>
        </w:tc>
      </w:tr>
      <w:tr w:rsidR="00FA3A9C" w:rsidRPr="00E46FA8" w:rsidTr="212B3D96">
        <w:trPr>
          <w:jc w:val="center"/>
        </w:trPr>
        <w:tc>
          <w:tcPr>
            <w:tcW w:w="3208" w:type="dxa"/>
          </w:tcPr>
          <w:p w:rsidR="00FA3A9C" w:rsidRPr="00E46FA8" w:rsidRDefault="00FA3A9C" w:rsidP="00E3159C">
            <w:pPr>
              <w:pStyle w:val="ICRTableText"/>
              <w:spacing w:before="40" w:after="40"/>
              <w:rPr>
                <w:rFonts w:eastAsia="Times New Roman"/>
                <w:b/>
                <w:bCs/>
                <w:sz w:val="22"/>
                <w:szCs w:val="24"/>
                <w:lang w:val="sk-SK" w:eastAsia="de-CH"/>
              </w:rPr>
            </w:pPr>
            <w:proofErr w:type="spellStart"/>
            <w:r w:rsidRPr="00E46FA8">
              <w:rPr>
                <w:sz w:val="22"/>
                <w:lang w:val="sk-SK"/>
              </w:rPr>
              <w:t>Workshop-simulácia</w:t>
            </w:r>
            <w:proofErr w:type="spellEnd"/>
            <w:r w:rsidRPr="00E46FA8">
              <w:rPr>
                <w:sz w:val="22"/>
                <w:lang w:val="sk-SK"/>
              </w:rPr>
              <w:t xml:space="preserve"> (O)*</w:t>
            </w:r>
          </w:p>
        </w:tc>
        <w:tc>
          <w:tcPr>
            <w:tcW w:w="1607" w:type="dxa"/>
            <w:gridSpan w:val="2"/>
            <w:vAlign w:val="center"/>
          </w:tcPr>
          <w:p w:rsidR="00FA3A9C" w:rsidRPr="00E46FA8" w:rsidRDefault="00FA3A9C" w:rsidP="00A87ADF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  <w:lang w:val="sk-SK" w:eastAsia="de-CH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FA3A9C" w:rsidRPr="00E46FA8" w:rsidRDefault="00FA3A9C" w:rsidP="00A87ADF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  <w:lang w:val="sk-SK" w:eastAsia="de-CH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FA3A9C" w:rsidRPr="00E46FA8" w:rsidRDefault="00FA3A9C" w:rsidP="00A87ADF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  <w:lang w:val="sk-SK" w:eastAsia="de-CH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FA3A9C" w:rsidRPr="00E46FA8" w:rsidRDefault="00FA3A9C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  <w:lang w:val="sk-SK" w:eastAsia="de-CH"/>
              </w:rPr>
            </w:pPr>
            <w:r w:rsidRPr="00E46FA8">
              <w:rPr>
                <w:lang w:val="sk-SK"/>
              </w:rPr>
              <w:t xml:space="preserve"> </w:t>
            </w:r>
          </w:p>
        </w:tc>
      </w:tr>
      <w:tr w:rsidR="00FA3A9C" w:rsidRPr="00E46FA8" w:rsidTr="212B3D96">
        <w:trPr>
          <w:jc w:val="center"/>
        </w:trPr>
        <w:tc>
          <w:tcPr>
            <w:tcW w:w="3208" w:type="dxa"/>
          </w:tcPr>
          <w:p w:rsidR="00FA3A9C" w:rsidRPr="00E46FA8" w:rsidRDefault="00FA3A9C" w:rsidP="00E3159C">
            <w:pPr>
              <w:pStyle w:val="ICRTableText"/>
              <w:spacing w:before="40" w:after="40"/>
              <w:rPr>
                <w:rFonts w:eastAsia="Times New Roman"/>
                <w:b/>
                <w:bCs/>
                <w:sz w:val="22"/>
                <w:szCs w:val="24"/>
                <w:lang w:val="sk-SK" w:eastAsia="de-CH"/>
              </w:rPr>
            </w:pPr>
            <w:r w:rsidRPr="00E46FA8">
              <w:rPr>
                <w:sz w:val="22"/>
                <w:lang w:val="sk-SK"/>
              </w:rPr>
              <w:t>Pohovor (O)*</w:t>
            </w:r>
          </w:p>
        </w:tc>
        <w:tc>
          <w:tcPr>
            <w:tcW w:w="1607" w:type="dxa"/>
            <w:gridSpan w:val="2"/>
            <w:vAlign w:val="center"/>
          </w:tcPr>
          <w:p w:rsidR="00FA3A9C" w:rsidRPr="00E46FA8" w:rsidRDefault="00FA3A9C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  <w:lang w:val="sk-SK" w:eastAsia="de-CH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FA3A9C" w:rsidRPr="00E46FA8" w:rsidRDefault="00FA3A9C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  <w:lang w:val="sk-SK" w:eastAsia="de-CH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FA3A9C" w:rsidRPr="00E46FA8" w:rsidRDefault="00FA3A9C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  <w:lang w:val="sk-SK" w:eastAsia="de-CH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FA3A9C" w:rsidRPr="00E46FA8" w:rsidRDefault="00FA3A9C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  <w:lang w:val="sk-SK" w:eastAsia="de-CH"/>
              </w:rPr>
            </w:pPr>
            <w:r w:rsidRPr="00E46FA8">
              <w:rPr>
                <w:lang w:val="sk-SK"/>
              </w:rPr>
              <w:t xml:space="preserve"> </w:t>
            </w:r>
          </w:p>
        </w:tc>
      </w:tr>
      <w:tr w:rsidR="005742AB" w:rsidRPr="007037F0" w:rsidTr="212B3D96">
        <w:trPr>
          <w:jc w:val="center"/>
        </w:trPr>
        <w:tc>
          <w:tcPr>
            <w:tcW w:w="3208" w:type="dxa"/>
          </w:tcPr>
          <w:p w:rsidR="005742AB" w:rsidRPr="00011496" w:rsidRDefault="005742AB" w:rsidP="00E3159C">
            <w:pPr>
              <w:pStyle w:val="ICRTableText"/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4"/>
                <w:lang w:val="sk-SK" w:eastAsia="de-CH"/>
              </w:rPr>
            </w:pPr>
            <w:r w:rsidRPr="00011496">
              <w:rPr>
                <w:sz w:val="22"/>
                <w:lang w:val="sk-SK"/>
              </w:rPr>
              <w:t xml:space="preserve">Konečné </w:t>
            </w:r>
            <w:r>
              <w:rPr>
                <w:sz w:val="22"/>
                <w:lang w:val="sk-SK"/>
              </w:rPr>
              <w:t>hodnotenie</w:t>
            </w:r>
            <w:r w:rsidRPr="00011496">
              <w:rPr>
                <w:sz w:val="22"/>
                <w:lang w:val="sk-SK"/>
              </w:rPr>
              <w:t xml:space="preserve"> </w:t>
            </w:r>
          </w:p>
        </w:tc>
        <w:tc>
          <w:tcPr>
            <w:tcW w:w="1607" w:type="dxa"/>
            <w:gridSpan w:val="2"/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9" w:type="dxa"/>
            <w:gridSpan w:val="2"/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10" w:type="dxa"/>
            <w:gridSpan w:val="2"/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</w:tr>
      <w:tr w:rsidR="005742AB" w:rsidRPr="007037F0" w:rsidTr="212B3D96">
        <w:trPr>
          <w:jc w:val="center"/>
        </w:trPr>
        <w:tc>
          <w:tcPr>
            <w:tcW w:w="3208" w:type="dxa"/>
          </w:tcPr>
          <w:p w:rsidR="005742AB" w:rsidRPr="00011496" w:rsidRDefault="005742AB" w:rsidP="00E3159C">
            <w:pPr>
              <w:pStyle w:val="ICRTableText"/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4"/>
                <w:lang w:val="sk-SK" w:eastAsia="de-CH"/>
              </w:rPr>
            </w:pPr>
            <w:r w:rsidRPr="00011496">
              <w:rPr>
                <w:sz w:val="22"/>
                <w:lang w:val="sk-SK"/>
              </w:rPr>
              <w:t>Vydanie certifikátu</w:t>
            </w:r>
          </w:p>
        </w:tc>
        <w:tc>
          <w:tcPr>
            <w:tcW w:w="1607" w:type="dxa"/>
            <w:gridSpan w:val="2"/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9" w:type="dxa"/>
            <w:gridSpan w:val="2"/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10" w:type="dxa"/>
            <w:gridSpan w:val="2"/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</w:tr>
      <w:tr w:rsidR="005742AB" w:rsidRPr="007037F0" w:rsidTr="212B3D96">
        <w:trPr>
          <w:jc w:val="center"/>
        </w:trPr>
        <w:tc>
          <w:tcPr>
            <w:tcW w:w="3208" w:type="dxa"/>
          </w:tcPr>
          <w:p w:rsidR="005742AB" w:rsidRPr="00011496" w:rsidRDefault="005742AB" w:rsidP="00E3159C">
            <w:pPr>
              <w:pStyle w:val="ICRTableText"/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4"/>
                <w:lang w:val="sk-SK" w:eastAsia="de-CH"/>
              </w:rPr>
            </w:pPr>
            <w:r w:rsidRPr="00011496">
              <w:rPr>
                <w:sz w:val="22"/>
                <w:lang w:val="sk-SK"/>
              </w:rPr>
              <w:t>Spätná väzba</w:t>
            </w:r>
          </w:p>
        </w:tc>
        <w:tc>
          <w:tcPr>
            <w:tcW w:w="1607" w:type="dxa"/>
            <w:gridSpan w:val="2"/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9" w:type="dxa"/>
            <w:gridSpan w:val="2"/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10" w:type="dxa"/>
            <w:gridSpan w:val="2"/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</w:tr>
      <w:tr w:rsidR="005742AB" w:rsidRPr="007037F0" w:rsidTr="212B3D96">
        <w:trPr>
          <w:jc w:val="center"/>
        </w:trPr>
        <w:tc>
          <w:tcPr>
            <w:tcW w:w="3208" w:type="dxa"/>
          </w:tcPr>
          <w:p w:rsidR="005742AB" w:rsidRPr="00011496" w:rsidRDefault="005742AB" w:rsidP="00E3159C">
            <w:pPr>
              <w:pStyle w:val="ICRTableText"/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4"/>
                <w:lang w:val="sk-SK" w:eastAsia="de-CH"/>
              </w:rPr>
            </w:pPr>
            <w:r w:rsidRPr="00011496">
              <w:rPr>
                <w:sz w:val="22"/>
                <w:lang w:val="sk-SK"/>
              </w:rPr>
              <w:t>Archivácia</w:t>
            </w:r>
          </w:p>
        </w:tc>
        <w:tc>
          <w:tcPr>
            <w:tcW w:w="1607" w:type="dxa"/>
            <w:gridSpan w:val="2"/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9" w:type="dxa"/>
            <w:gridSpan w:val="2"/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10" w:type="dxa"/>
            <w:gridSpan w:val="2"/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5742AB" w:rsidRPr="007037F0" w:rsidRDefault="005742AB" w:rsidP="00E3159C">
            <w:pPr>
              <w:pStyle w:val="ICRTableText"/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de-CH"/>
              </w:rPr>
            </w:pPr>
            <w:r>
              <w:rPr>
                <w:lang w:val="sk-SK"/>
              </w:rPr>
              <w:t>X</w:t>
            </w:r>
          </w:p>
        </w:tc>
      </w:tr>
      <w:tr w:rsidR="005742AB" w:rsidRPr="007037F0" w:rsidTr="212B3D96">
        <w:trPr>
          <w:trHeight w:val="397"/>
          <w:jc w:val="center"/>
        </w:trPr>
        <w:tc>
          <w:tcPr>
            <w:tcW w:w="9639" w:type="dxa"/>
            <w:gridSpan w:val="8"/>
            <w:tcBorders>
              <w:right w:val="single" w:sz="4" w:space="0" w:color="auto"/>
            </w:tcBorders>
          </w:tcPr>
          <w:p w:rsidR="005742AB" w:rsidRPr="007037F0" w:rsidRDefault="005742AB" w:rsidP="00E3159C">
            <w:pPr>
              <w:pStyle w:val="ICRTableText"/>
              <w:rPr>
                <w:lang w:val="sk-SK"/>
              </w:rPr>
            </w:pPr>
            <w:r>
              <w:rPr>
                <w:lang w:val="sk-SK"/>
              </w:rPr>
              <w:t>(O)</w:t>
            </w:r>
            <w:r w:rsidRPr="007037F0">
              <w:rPr>
                <w:lang w:val="sk-SK"/>
              </w:rPr>
              <w:t xml:space="preserve"> = </w:t>
            </w:r>
            <w:r>
              <w:rPr>
                <w:lang w:val="sk-SK"/>
              </w:rPr>
              <w:t>krok je v prípade neúspechu možné raz opakovať (opakovanie je spoplatnené)</w:t>
            </w:r>
            <w:r w:rsidRPr="007037F0">
              <w:rPr>
                <w:lang w:val="sk-SK"/>
              </w:rPr>
              <w:t>.</w:t>
            </w:r>
          </w:p>
        </w:tc>
      </w:tr>
    </w:tbl>
    <w:p w:rsidR="005742AB" w:rsidRDefault="005742AB" w:rsidP="005742AB">
      <w:pPr>
        <w:tabs>
          <w:tab w:val="left" w:pos="993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12E67">
        <w:rPr>
          <w:rFonts w:ascii="Calibri" w:hAnsi="Calibri" w:cs="Calibri"/>
          <w:sz w:val="20"/>
          <w:szCs w:val="20"/>
        </w:rPr>
        <w:t xml:space="preserve">*alternatívna možnosť certifikačného kroku (rozšírený pohovor alebo </w:t>
      </w:r>
      <w:proofErr w:type="spellStart"/>
      <w:r w:rsidRPr="00612E67">
        <w:rPr>
          <w:rFonts w:ascii="Calibri" w:hAnsi="Calibri" w:cs="Calibri"/>
          <w:sz w:val="20"/>
          <w:szCs w:val="20"/>
        </w:rPr>
        <w:t>workshop-simulácia</w:t>
      </w:r>
      <w:proofErr w:type="spellEnd"/>
      <w:r w:rsidRPr="00612E67">
        <w:rPr>
          <w:rFonts w:ascii="Calibri" w:hAnsi="Calibri" w:cs="Calibri"/>
          <w:sz w:val="20"/>
          <w:szCs w:val="20"/>
        </w:rPr>
        <w:t xml:space="preserve"> s následným pohovorom)</w:t>
      </w:r>
      <w:r w:rsidR="00FA3A9C">
        <w:rPr>
          <w:rFonts w:ascii="Calibri" w:hAnsi="Calibri" w:cs="Calibri"/>
          <w:sz w:val="20"/>
          <w:szCs w:val="20"/>
        </w:rPr>
        <w:t xml:space="preserve"> </w:t>
      </w:r>
      <w:r w:rsidR="00042D4D">
        <w:rPr>
          <w:rFonts w:ascii="Calibri" w:hAnsi="Calibri" w:cs="Calibri"/>
          <w:sz w:val="20"/>
          <w:szCs w:val="20"/>
        </w:rPr>
        <w:t xml:space="preserve">sa </w:t>
      </w:r>
      <w:r w:rsidR="00FA3A9C">
        <w:rPr>
          <w:rFonts w:ascii="Calibri" w:hAnsi="Calibri" w:cs="Calibri"/>
          <w:sz w:val="20"/>
          <w:szCs w:val="20"/>
        </w:rPr>
        <w:t xml:space="preserve">pri </w:t>
      </w:r>
      <w:proofErr w:type="spellStart"/>
      <w:r w:rsidR="00042D4D">
        <w:rPr>
          <w:rFonts w:ascii="Calibri" w:hAnsi="Calibri" w:cs="Calibri"/>
          <w:sz w:val="20"/>
          <w:szCs w:val="20"/>
        </w:rPr>
        <w:t>online</w:t>
      </w:r>
      <w:proofErr w:type="spellEnd"/>
      <w:r w:rsidR="00042D4D">
        <w:rPr>
          <w:rFonts w:ascii="Calibri" w:hAnsi="Calibri" w:cs="Calibri"/>
          <w:sz w:val="20"/>
          <w:szCs w:val="20"/>
        </w:rPr>
        <w:t xml:space="preserve"> certifikácii</w:t>
      </w:r>
      <w:r w:rsidR="00FA3A9C">
        <w:rPr>
          <w:rFonts w:ascii="Calibri" w:hAnsi="Calibri" w:cs="Calibri"/>
          <w:sz w:val="20"/>
          <w:szCs w:val="20"/>
        </w:rPr>
        <w:t xml:space="preserve"> neuplatňuje</w:t>
      </w:r>
    </w:p>
    <w:p w:rsidR="001D28F4" w:rsidRDefault="001D28F4" w:rsidP="005742AB">
      <w:pPr>
        <w:tabs>
          <w:tab w:val="left" w:pos="993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 uvedený krok sa použije len v prípade výnimky, t.j. do 30.09.2020</w:t>
      </w:r>
    </w:p>
    <w:p w:rsidR="006D41F7" w:rsidRPr="00612E67" w:rsidRDefault="006D41F7" w:rsidP="005742AB">
      <w:pPr>
        <w:tabs>
          <w:tab w:val="left" w:pos="993"/>
        </w:tabs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</w:t>
      </w:r>
      <w:r w:rsidR="001D28F4"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 xml:space="preserve"> </w:t>
      </w:r>
      <w:r w:rsidR="006705D2">
        <w:rPr>
          <w:rFonts w:ascii="Calibri" w:hAnsi="Calibri" w:cs="Calibri"/>
          <w:sz w:val="20"/>
          <w:szCs w:val="20"/>
        </w:rPr>
        <w:t xml:space="preserve">ako alternatíva </w:t>
      </w:r>
      <w:proofErr w:type="spellStart"/>
      <w:r w:rsidR="006705D2">
        <w:rPr>
          <w:rFonts w:ascii="Calibri" w:hAnsi="Calibri" w:cs="Calibri"/>
          <w:sz w:val="20"/>
          <w:szCs w:val="20"/>
        </w:rPr>
        <w:t>online</w:t>
      </w:r>
      <w:proofErr w:type="spellEnd"/>
      <w:r w:rsidR="006705D2">
        <w:rPr>
          <w:rFonts w:ascii="Calibri" w:hAnsi="Calibri" w:cs="Calibri"/>
          <w:sz w:val="20"/>
          <w:szCs w:val="20"/>
        </w:rPr>
        <w:t xml:space="preserve"> certifikácie D k časti Skúšky - otvorené otázky. A</w:t>
      </w:r>
      <w:r w:rsidR="009A3B75">
        <w:rPr>
          <w:rFonts w:ascii="Calibri" w:hAnsi="Calibri" w:cs="Calibri"/>
          <w:sz w:val="20"/>
          <w:szCs w:val="20"/>
        </w:rPr>
        <w:t xml:space="preserve">k uchádzač o stupeň D </w:t>
      </w:r>
      <w:r w:rsidR="006705D2">
        <w:rPr>
          <w:rFonts w:ascii="Calibri" w:hAnsi="Calibri" w:cs="Calibri"/>
          <w:sz w:val="20"/>
          <w:szCs w:val="20"/>
        </w:rPr>
        <w:t>ne</w:t>
      </w:r>
      <w:r w:rsidR="009A3B75">
        <w:rPr>
          <w:rFonts w:ascii="Calibri" w:hAnsi="Calibri" w:cs="Calibri"/>
          <w:sz w:val="20"/>
          <w:szCs w:val="20"/>
        </w:rPr>
        <w:t xml:space="preserve">vypracuje </w:t>
      </w:r>
      <w:r w:rsidR="00B47556">
        <w:rPr>
          <w:rFonts w:ascii="Calibri" w:hAnsi="Calibri" w:cs="Calibri"/>
          <w:sz w:val="20"/>
          <w:szCs w:val="20"/>
        </w:rPr>
        <w:t>Správu</w:t>
      </w:r>
      <w:r w:rsidR="009A3B75">
        <w:rPr>
          <w:rFonts w:ascii="Calibri" w:hAnsi="Calibri" w:cs="Calibri"/>
          <w:sz w:val="20"/>
          <w:szCs w:val="20"/>
        </w:rPr>
        <w:t>, uchádzač robí písomnú skúšku v rozsahu test a otvorené otázky</w:t>
      </w:r>
      <w:r w:rsidR="006705D2">
        <w:rPr>
          <w:rFonts w:ascii="Calibri" w:hAnsi="Calibri" w:cs="Calibri"/>
          <w:sz w:val="20"/>
          <w:szCs w:val="20"/>
        </w:rPr>
        <w:t>.</w:t>
      </w:r>
    </w:p>
    <w:p w:rsidR="005742AB" w:rsidRDefault="005742AB" w:rsidP="00444189">
      <w:p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</w:rPr>
      </w:pPr>
    </w:p>
    <w:p w:rsidR="000E0506" w:rsidRDefault="000E0506" w:rsidP="00444189">
      <w:pPr>
        <w:tabs>
          <w:tab w:val="left" w:pos="993"/>
        </w:tabs>
        <w:autoSpaceDE w:val="0"/>
        <w:autoSpaceDN w:val="0"/>
        <w:adjustRightInd w:val="0"/>
      </w:pPr>
    </w:p>
    <w:p w:rsidR="00860545" w:rsidRDefault="00860545" w:rsidP="00FC791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 stupňoch A, B a C existujú </w:t>
      </w:r>
      <w:r w:rsidRPr="00444189">
        <w:rPr>
          <w:rFonts w:ascii="Arial" w:hAnsi="Arial" w:cs="Arial"/>
          <w:b/>
        </w:rPr>
        <w:t>dve alternatívy postupu</w:t>
      </w:r>
      <w:r w:rsidR="00A87ADF">
        <w:rPr>
          <w:rFonts w:ascii="Arial" w:hAnsi="Arial" w:cs="Arial"/>
          <w:b/>
        </w:rPr>
        <w:t xml:space="preserve"> </w:t>
      </w:r>
      <w:r w:rsidR="00444189">
        <w:rPr>
          <w:rFonts w:ascii="Arial" w:hAnsi="Arial" w:cs="Arial"/>
          <w:b/>
        </w:rPr>
        <w:t>/</w:t>
      </w:r>
      <w:r w:rsidR="00154135">
        <w:rPr>
          <w:rFonts w:ascii="Arial" w:hAnsi="Arial" w:cs="Arial"/>
          <w:b/>
        </w:rPr>
        <w:t xml:space="preserve"> </w:t>
      </w:r>
      <w:r w:rsidR="00444189">
        <w:rPr>
          <w:rFonts w:ascii="Arial" w:hAnsi="Arial" w:cs="Arial"/>
          <w:b/>
        </w:rPr>
        <w:t>procesu</w:t>
      </w:r>
      <w:r>
        <w:rPr>
          <w:rFonts w:ascii="Arial" w:hAnsi="Arial" w:cs="Arial"/>
        </w:rPr>
        <w:t xml:space="preserve">. </w:t>
      </w:r>
      <w:proofErr w:type="spellStart"/>
      <w:r w:rsidR="00F0630E">
        <w:rPr>
          <w:rFonts w:ascii="Arial" w:hAnsi="Arial" w:cs="Arial"/>
        </w:rPr>
        <w:t>W</w:t>
      </w:r>
      <w:r>
        <w:rPr>
          <w:rFonts w:ascii="Arial" w:hAnsi="Arial" w:cs="Arial"/>
        </w:rPr>
        <w:t>orkshop</w:t>
      </w:r>
      <w:proofErr w:type="spellEnd"/>
      <w:r>
        <w:rPr>
          <w:rFonts w:ascii="Arial" w:hAnsi="Arial" w:cs="Arial"/>
        </w:rPr>
        <w:t xml:space="preserve"> a následný pohovor alebo </w:t>
      </w:r>
      <w:r w:rsidR="004B43EA">
        <w:rPr>
          <w:rFonts w:ascii="Arial" w:hAnsi="Arial" w:cs="Arial"/>
        </w:rPr>
        <w:t>len</w:t>
      </w:r>
      <w:r>
        <w:rPr>
          <w:rFonts w:ascii="Arial" w:hAnsi="Arial" w:cs="Arial"/>
        </w:rPr>
        <w:t xml:space="preserve"> rozšírený pohovor.</w:t>
      </w:r>
      <w:r w:rsidR="000E7878">
        <w:rPr>
          <w:rFonts w:ascii="Arial" w:hAnsi="Arial" w:cs="Arial"/>
        </w:rPr>
        <w:t xml:space="preserve"> SIPR pre </w:t>
      </w:r>
      <w:r w:rsidR="00484D13">
        <w:rPr>
          <w:rFonts w:ascii="Arial" w:hAnsi="Arial" w:cs="Arial"/>
        </w:rPr>
        <w:t>príslušné</w:t>
      </w:r>
      <w:r w:rsidR="000E7878">
        <w:rPr>
          <w:rFonts w:ascii="Arial" w:hAnsi="Arial" w:cs="Arial"/>
        </w:rPr>
        <w:t xml:space="preserve"> certifikačné kolo </w:t>
      </w:r>
      <w:r w:rsidR="00484D13">
        <w:rPr>
          <w:rFonts w:ascii="Arial" w:hAnsi="Arial" w:cs="Arial"/>
        </w:rPr>
        <w:t>v</w:t>
      </w:r>
      <w:r w:rsidR="00484D13">
        <w:rPr>
          <w:rFonts w:ascii="Arial" w:hAnsi="Arial" w:cs="Arial"/>
        </w:rPr>
        <w:t>y</w:t>
      </w:r>
      <w:r w:rsidR="00484D13">
        <w:rPr>
          <w:rFonts w:ascii="Arial" w:hAnsi="Arial" w:cs="Arial"/>
        </w:rPr>
        <w:t xml:space="preserve">berie jednu z alternatív </w:t>
      </w:r>
      <w:r w:rsidR="000E7878">
        <w:rPr>
          <w:rFonts w:ascii="Arial" w:hAnsi="Arial" w:cs="Arial"/>
        </w:rPr>
        <w:t>a oznámi ju definitívne najneskôr 2 týždne pred termínom jeho k</w:t>
      </w:r>
      <w:r w:rsidR="000E7878">
        <w:rPr>
          <w:rFonts w:ascii="Arial" w:hAnsi="Arial" w:cs="Arial"/>
        </w:rPr>
        <w:t>o</w:t>
      </w:r>
      <w:r w:rsidR="000E7878">
        <w:rPr>
          <w:rFonts w:ascii="Arial" w:hAnsi="Arial" w:cs="Arial"/>
        </w:rPr>
        <w:t>nania.</w:t>
      </w:r>
      <w:r w:rsidR="00484D13">
        <w:rPr>
          <w:rFonts w:ascii="Arial" w:hAnsi="Arial" w:cs="Arial"/>
        </w:rPr>
        <w:t xml:space="preserve"> V prípade uchádzača o stupeň A mu bude alternatíva postupu certifikácie oznám</w:t>
      </w:r>
      <w:r w:rsidR="00484D13">
        <w:rPr>
          <w:rFonts w:ascii="Arial" w:hAnsi="Arial" w:cs="Arial"/>
        </w:rPr>
        <w:t>e</w:t>
      </w:r>
      <w:r w:rsidR="00484D13">
        <w:rPr>
          <w:rFonts w:ascii="Arial" w:hAnsi="Arial" w:cs="Arial"/>
        </w:rPr>
        <w:t>ná po vykonaní kontroly splnenia vstupných požiadaviek.</w:t>
      </w:r>
    </w:p>
    <w:p w:rsidR="009A3B75" w:rsidRDefault="005742AB" w:rsidP="00FC791A">
      <w:p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 </w:t>
      </w:r>
      <w:proofErr w:type="spellStart"/>
      <w:r>
        <w:rPr>
          <w:rFonts w:ascii="Arial" w:hAnsi="Arial" w:cs="Arial"/>
        </w:rPr>
        <w:t>online</w:t>
      </w:r>
      <w:proofErr w:type="spellEnd"/>
      <w:r>
        <w:rPr>
          <w:rFonts w:ascii="Arial" w:hAnsi="Arial" w:cs="Arial"/>
        </w:rPr>
        <w:t xml:space="preserve"> certifikáci</w:t>
      </w:r>
      <w:r w:rsidR="0016071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16071E">
        <w:rPr>
          <w:rFonts w:ascii="Arial" w:hAnsi="Arial" w:cs="Arial"/>
        </w:rPr>
        <w:t>sú</w:t>
      </w:r>
      <w:r>
        <w:rPr>
          <w:rFonts w:ascii="Arial" w:hAnsi="Arial" w:cs="Arial"/>
        </w:rPr>
        <w:t xml:space="preserve"> zmen</w:t>
      </w:r>
      <w:r w:rsidR="0016071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pri stupňoch C a</w:t>
      </w:r>
      <w:r w:rsidR="009A3B75">
        <w:rPr>
          <w:rFonts w:ascii="Arial" w:hAnsi="Arial" w:cs="Arial"/>
        </w:rPr>
        <w:t> </w:t>
      </w:r>
      <w:r>
        <w:rPr>
          <w:rFonts w:ascii="Arial" w:hAnsi="Arial" w:cs="Arial"/>
        </w:rPr>
        <w:t>D</w:t>
      </w:r>
      <w:r w:rsidR="009A3B75">
        <w:rPr>
          <w:rFonts w:ascii="Arial" w:hAnsi="Arial" w:cs="Arial"/>
        </w:rPr>
        <w:t xml:space="preserve"> popísan</w:t>
      </w:r>
      <w:r w:rsidR="0016071E">
        <w:rPr>
          <w:rFonts w:ascii="Arial" w:hAnsi="Arial" w:cs="Arial"/>
        </w:rPr>
        <w:t>é</w:t>
      </w:r>
      <w:r w:rsidR="009A3B75">
        <w:rPr>
          <w:rFonts w:ascii="Arial" w:hAnsi="Arial" w:cs="Arial"/>
        </w:rPr>
        <w:t xml:space="preserve"> v článku 10.</w:t>
      </w:r>
    </w:p>
    <w:p w:rsidR="00EF2130" w:rsidRDefault="004B43EA" w:rsidP="00684D2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Kroky certifikačného procesu, označené na schémach symbolom </w:t>
      </w:r>
      <w:r w:rsidRPr="001C0651">
        <w:rPr>
          <w:rFonts w:ascii="Arial" w:hAnsi="Arial" w:cs="Arial"/>
          <w:b/>
        </w:rPr>
        <w:t>(O)</w:t>
      </w:r>
      <w:r>
        <w:rPr>
          <w:rFonts w:ascii="Arial" w:hAnsi="Arial" w:cs="Arial"/>
        </w:rPr>
        <w:t xml:space="preserve"> </w:t>
      </w:r>
      <w:r w:rsidRPr="001C0651">
        <w:rPr>
          <w:rFonts w:ascii="Arial" w:hAnsi="Arial" w:cs="Arial"/>
          <w:b/>
        </w:rPr>
        <w:t xml:space="preserve">je </w:t>
      </w:r>
      <w:r w:rsidR="0082337B">
        <w:rPr>
          <w:rFonts w:ascii="Arial" w:hAnsi="Arial" w:cs="Arial"/>
          <w:b/>
        </w:rPr>
        <w:t>možné v prípade neúspechu jeden</w:t>
      </w:r>
      <w:r w:rsidRPr="001C0651">
        <w:rPr>
          <w:rFonts w:ascii="Arial" w:hAnsi="Arial" w:cs="Arial"/>
          <w:b/>
        </w:rPr>
        <w:t>krát opakovať</w:t>
      </w:r>
      <w:r w:rsidR="00093587">
        <w:rPr>
          <w:rFonts w:ascii="Arial" w:hAnsi="Arial" w:cs="Arial"/>
        </w:rPr>
        <w:t>. Za takéto opakovanie krokov SPPR uch</w:t>
      </w:r>
      <w:r w:rsidR="00093587">
        <w:rPr>
          <w:rFonts w:ascii="Arial" w:hAnsi="Arial" w:cs="Arial"/>
        </w:rPr>
        <w:t>á</w:t>
      </w:r>
      <w:r w:rsidR="00093587">
        <w:rPr>
          <w:rFonts w:ascii="Arial" w:hAnsi="Arial" w:cs="Arial"/>
        </w:rPr>
        <w:t>dzačovi účtuje poplatky podľa aktuálneho cenníka.</w:t>
      </w:r>
      <w:r w:rsidR="001C0651">
        <w:rPr>
          <w:rFonts w:ascii="Arial" w:hAnsi="Arial" w:cs="Arial"/>
        </w:rPr>
        <w:t xml:space="preserve"> V prípade opakovania </w:t>
      </w:r>
      <w:proofErr w:type="spellStart"/>
      <w:r w:rsidR="001C0651">
        <w:rPr>
          <w:rFonts w:ascii="Arial" w:hAnsi="Arial" w:cs="Arial"/>
        </w:rPr>
        <w:t>workshopu</w:t>
      </w:r>
      <w:proofErr w:type="spellEnd"/>
      <w:r w:rsidR="001C0651">
        <w:rPr>
          <w:rFonts w:ascii="Arial" w:hAnsi="Arial" w:cs="Arial"/>
        </w:rPr>
        <w:t>, p</w:t>
      </w:r>
      <w:r w:rsidR="001C0651">
        <w:rPr>
          <w:rFonts w:ascii="Arial" w:hAnsi="Arial" w:cs="Arial"/>
        </w:rPr>
        <w:t>o</w:t>
      </w:r>
      <w:r w:rsidR="001C0651">
        <w:rPr>
          <w:rFonts w:ascii="Arial" w:hAnsi="Arial" w:cs="Arial"/>
        </w:rPr>
        <w:t>hovoru, alebo rozšíreného pohovor</w:t>
      </w:r>
      <w:r w:rsidR="0082337B">
        <w:rPr>
          <w:rFonts w:ascii="Arial" w:hAnsi="Arial" w:cs="Arial"/>
        </w:rPr>
        <w:t>u</w:t>
      </w:r>
      <w:r w:rsidR="001C0651">
        <w:rPr>
          <w:rFonts w:ascii="Arial" w:hAnsi="Arial" w:cs="Arial"/>
        </w:rPr>
        <w:t xml:space="preserve"> SIPR vymení minimálne jedného z pôvodných hodn</w:t>
      </w:r>
      <w:r w:rsidR="001C0651">
        <w:rPr>
          <w:rFonts w:ascii="Arial" w:hAnsi="Arial" w:cs="Arial"/>
        </w:rPr>
        <w:t>o</w:t>
      </w:r>
      <w:r w:rsidR="001C0651">
        <w:rPr>
          <w:rFonts w:ascii="Arial" w:hAnsi="Arial" w:cs="Arial"/>
        </w:rPr>
        <w:t>titeľov.</w:t>
      </w:r>
      <w:r w:rsidR="00CD5A12">
        <w:rPr>
          <w:rFonts w:ascii="Arial" w:hAnsi="Arial" w:cs="Arial"/>
        </w:rPr>
        <w:t xml:space="preserve"> Bez ohľadu na opakovanie musí uchádzač pre získanie certifikátu úspešne ukončiť všetky kroky certifikačného procesu najneskôr do 18 mesiacov od jeho prijatia do certif</w:t>
      </w:r>
      <w:r w:rsidR="00CD5A12">
        <w:rPr>
          <w:rFonts w:ascii="Arial" w:hAnsi="Arial" w:cs="Arial"/>
        </w:rPr>
        <w:t>i</w:t>
      </w:r>
      <w:r w:rsidR="00CD5A12">
        <w:rPr>
          <w:rFonts w:ascii="Arial" w:hAnsi="Arial" w:cs="Arial"/>
        </w:rPr>
        <w:t>kačného procesu.</w:t>
      </w:r>
      <w:r w:rsidR="003B13A7">
        <w:rPr>
          <w:rFonts w:ascii="Arial" w:hAnsi="Arial" w:cs="Arial"/>
        </w:rPr>
        <w:t xml:space="preserve"> Inak po uplynutí tejto lehoty končí certifikačný proces neúspešne.</w:t>
      </w:r>
    </w:p>
    <w:p w:rsidR="00456C11" w:rsidRDefault="00456C11" w:rsidP="00684D2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5"/>
        <w:jc w:val="both"/>
        <w:rPr>
          <w:rFonts w:ascii="Arial" w:hAnsi="Arial" w:cs="Arial"/>
        </w:rPr>
      </w:pPr>
      <w:r w:rsidRPr="00456C11">
        <w:rPr>
          <w:rFonts w:ascii="Arial" w:hAnsi="Arial" w:cs="Arial"/>
          <w:b/>
        </w:rPr>
        <w:t>Poradie krokov</w:t>
      </w:r>
      <w:r>
        <w:rPr>
          <w:rFonts w:ascii="Arial" w:hAnsi="Arial" w:cs="Arial"/>
        </w:rPr>
        <w:t xml:space="preserve"> </w:t>
      </w:r>
      <w:r w:rsidRPr="00456C11">
        <w:rPr>
          <w:rFonts w:ascii="Arial" w:hAnsi="Arial" w:cs="Arial"/>
          <w:b/>
        </w:rPr>
        <w:t>certifikačného procesu môže byť upravené</w:t>
      </w:r>
      <w:r>
        <w:rPr>
          <w:rFonts w:ascii="Arial" w:hAnsi="Arial" w:cs="Arial"/>
        </w:rPr>
        <w:t xml:space="preserve"> na základe ro</w:t>
      </w:r>
      <w:r>
        <w:rPr>
          <w:rFonts w:ascii="Arial" w:hAnsi="Arial" w:cs="Arial"/>
        </w:rPr>
        <w:t>z</w:t>
      </w:r>
      <w:r w:rsidR="009550A3">
        <w:rPr>
          <w:rFonts w:ascii="Arial" w:hAnsi="Arial" w:cs="Arial"/>
        </w:rPr>
        <w:t xml:space="preserve">hodnutia </w:t>
      </w:r>
      <w:r w:rsidR="004D24E4">
        <w:rPr>
          <w:rFonts w:ascii="Arial" w:hAnsi="Arial" w:cs="Arial"/>
        </w:rPr>
        <w:t>SIPR</w:t>
      </w:r>
      <w:r>
        <w:rPr>
          <w:rFonts w:ascii="Arial" w:hAnsi="Arial" w:cs="Arial"/>
        </w:rPr>
        <w:t xml:space="preserve">. Posledným krokom pred konečným </w:t>
      </w:r>
      <w:r w:rsidR="0071640F">
        <w:rPr>
          <w:rFonts w:ascii="Arial" w:hAnsi="Arial" w:cs="Arial"/>
        </w:rPr>
        <w:t>hodnotením</w:t>
      </w:r>
      <w:r>
        <w:rPr>
          <w:rFonts w:ascii="Arial" w:hAnsi="Arial" w:cs="Arial"/>
        </w:rPr>
        <w:t xml:space="preserve"> o výsledku je však vždy Pohovor alebo Rozšírený pohovor.</w:t>
      </w:r>
      <w:r w:rsidR="009A3B75">
        <w:rPr>
          <w:rFonts w:ascii="Arial" w:hAnsi="Arial" w:cs="Arial"/>
        </w:rPr>
        <w:t xml:space="preserve"> Pri </w:t>
      </w:r>
      <w:proofErr w:type="spellStart"/>
      <w:r w:rsidR="009A3B75">
        <w:rPr>
          <w:rFonts w:ascii="Arial" w:hAnsi="Arial" w:cs="Arial"/>
        </w:rPr>
        <w:t>online</w:t>
      </w:r>
      <w:proofErr w:type="spellEnd"/>
      <w:r w:rsidR="009A3B75">
        <w:rPr>
          <w:rFonts w:ascii="Arial" w:hAnsi="Arial" w:cs="Arial"/>
        </w:rPr>
        <w:t xml:space="preserve"> certifikácií Pohovor nemusí byť posledným krokom procesu</w:t>
      </w:r>
      <w:r w:rsidR="0016071E">
        <w:rPr>
          <w:rFonts w:ascii="Arial" w:hAnsi="Arial" w:cs="Arial"/>
        </w:rPr>
        <w:t>.</w:t>
      </w:r>
    </w:p>
    <w:p w:rsidR="00D1179F" w:rsidRDefault="00D1179F" w:rsidP="00684D2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Počas celého certifikačného procesu </w:t>
      </w:r>
      <w:r w:rsidRPr="00D1179F">
        <w:rPr>
          <w:rFonts w:ascii="Arial" w:hAnsi="Arial" w:cs="Arial"/>
          <w:b/>
        </w:rPr>
        <w:t>uchádzača</w:t>
      </w:r>
      <w:r>
        <w:rPr>
          <w:rFonts w:ascii="Arial" w:hAnsi="Arial" w:cs="Arial"/>
        </w:rPr>
        <w:t xml:space="preserve"> </w:t>
      </w:r>
      <w:r w:rsidRPr="00D1179F">
        <w:rPr>
          <w:rFonts w:ascii="Arial" w:hAnsi="Arial" w:cs="Arial"/>
          <w:b/>
        </w:rPr>
        <w:t>hodnotia dvaja hodnotitelia</w:t>
      </w:r>
      <w:r w:rsidR="00F0630E">
        <w:rPr>
          <w:rFonts w:ascii="Arial" w:hAnsi="Arial" w:cs="Arial"/>
          <w:b/>
        </w:rPr>
        <w:t>.</w:t>
      </w:r>
    </w:p>
    <w:p w:rsidR="00B3694E" w:rsidRPr="00813015" w:rsidRDefault="00B3694E" w:rsidP="00684D2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začiatku každého kroku </w:t>
      </w:r>
      <w:r w:rsidR="005B27D6">
        <w:rPr>
          <w:rFonts w:ascii="Arial" w:hAnsi="Arial" w:cs="Arial"/>
        </w:rPr>
        <w:t xml:space="preserve">certifikačného procesu </w:t>
      </w:r>
      <w:r>
        <w:rPr>
          <w:rFonts w:ascii="Arial" w:hAnsi="Arial" w:cs="Arial"/>
        </w:rPr>
        <w:t>administrátor certifikácie, al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bo hodnotitelia overia totožnosť uchádzačov na základe</w:t>
      </w:r>
      <w:r w:rsidRPr="00807C41">
        <w:rPr>
          <w:rFonts w:ascii="Arial" w:hAnsi="Arial" w:cs="Arial"/>
        </w:rPr>
        <w:t xml:space="preserve"> vhodného dokladu (občiansky preukaz</w:t>
      </w:r>
      <w:r w:rsidR="00BD050B">
        <w:rPr>
          <w:rFonts w:ascii="Arial" w:hAnsi="Arial" w:cs="Arial"/>
        </w:rPr>
        <w:t xml:space="preserve"> alebo</w:t>
      </w:r>
      <w:r w:rsidRPr="00807C41">
        <w:rPr>
          <w:rFonts w:ascii="Arial" w:hAnsi="Arial" w:cs="Arial"/>
        </w:rPr>
        <w:t xml:space="preserve"> cestovný pas</w:t>
      </w:r>
      <w:r w:rsidR="00BD050B">
        <w:rPr>
          <w:rFonts w:ascii="Arial" w:hAnsi="Arial" w:cs="Arial"/>
        </w:rPr>
        <w:t xml:space="preserve"> alebo</w:t>
      </w:r>
      <w:r w:rsidRPr="00807C41">
        <w:rPr>
          <w:rFonts w:ascii="Arial" w:hAnsi="Arial" w:cs="Arial"/>
        </w:rPr>
        <w:t xml:space="preserve"> vodičský preukaz)</w:t>
      </w:r>
      <w:r>
        <w:rPr>
          <w:rFonts w:ascii="Arial" w:hAnsi="Arial" w:cs="Arial"/>
        </w:rPr>
        <w:t>.</w:t>
      </w:r>
    </w:p>
    <w:p w:rsidR="00EF2130" w:rsidRDefault="00EF2130" w:rsidP="001F33D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</w:p>
    <w:p w:rsidR="00574FD8" w:rsidRPr="00D065A7" w:rsidRDefault="00D55580" w:rsidP="00574FD8">
      <w:pPr>
        <w:pStyle w:val="SC7tllnky"/>
      </w:pPr>
      <w:bookmarkStart w:id="24" w:name="_Toc499402799"/>
      <w:r>
        <w:t xml:space="preserve">Článok </w:t>
      </w:r>
      <w:r w:rsidR="00242687">
        <w:t>9</w:t>
      </w:r>
      <w:bookmarkEnd w:id="24"/>
    </w:p>
    <w:p w:rsidR="00574FD8" w:rsidRPr="00AB14CF" w:rsidRDefault="00574FD8" w:rsidP="00005E8C">
      <w:pPr>
        <w:pStyle w:val="SC7tllnky"/>
        <w:spacing w:afterLines="80" w:line="276" w:lineRule="auto"/>
      </w:pPr>
      <w:r w:rsidRPr="00AB14CF">
        <w:t xml:space="preserve">Predmet </w:t>
      </w:r>
      <w:r w:rsidR="00EB0A73" w:rsidRPr="00AB14CF">
        <w:t xml:space="preserve">a kritériá </w:t>
      </w:r>
      <w:r w:rsidRPr="00AB14CF">
        <w:t>hodnotenia</w:t>
      </w:r>
    </w:p>
    <w:p w:rsidR="00374371" w:rsidRDefault="00374371" w:rsidP="00005E8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Lines="80" w:line="276" w:lineRule="auto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certifikačnom procese sa hodnotí úroveň spôsobilostí uchádzačov na projekt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vé riadenie.</w:t>
      </w:r>
      <w:r w:rsidR="00C03D42">
        <w:rPr>
          <w:rFonts w:ascii="Arial" w:hAnsi="Arial" w:cs="Arial"/>
        </w:rPr>
        <w:t xml:space="preserve"> Hodnotené spôsobilosti sú definované v publikácii SPS 4 prostredníctvom </w:t>
      </w:r>
      <w:r w:rsidR="0037377E" w:rsidRPr="0037377E">
        <w:rPr>
          <w:rFonts w:ascii="Arial" w:hAnsi="Arial" w:cs="Arial"/>
          <w:b/>
        </w:rPr>
        <w:t>28</w:t>
      </w:r>
      <w:r w:rsidR="0037377E">
        <w:rPr>
          <w:rFonts w:ascii="Arial" w:hAnsi="Arial" w:cs="Arial"/>
        </w:rPr>
        <w:t xml:space="preserve"> </w:t>
      </w:r>
      <w:r w:rsidR="00C03D42" w:rsidRPr="00793B48">
        <w:rPr>
          <w:rFonts w:ascii="Arial" w:hAnsi="Arial" w:cs="Arial"/>
          <w:b/>
        </w:rPr>
        <w:t>prvkov spôsobilost</w:t>
      </w:r>
      <w:r w:rsidR="00E40BFF">
        <w:rPr>
          <w:rFonts w:ascii="Arial" w:hAnsi="Arial" w:cs="Arial"/>
          <w:b/>
        </w:rPr>
        <w:t>í</w:t>
      </w:r>
      <w:r w:rsidR="00C03D42">
        <w:rPr>
          <w:rFonts w:ascii="Arial" w:hAnsi="Arial" w:cs="Arial"/>
        </w:rPr>
        <w:t>, ktoré sú rozdelené do troch hlavných oblastí:</w:t>
      </w:r>
    </w:p>
    <w:p w:rsidR="00440192" w:rsidRPr="00440192" w:rsidRDefault="00440192" w:rsidP="006F0B89">
      <w:pPr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4411E">
        <w:rPr>
          <w:rFonts w:ascii="Arial" w:hAnsi="Arial" w:cs="Arial"/>
        </w:rPr>
        <w:t xml:space="preserve">blasť </w:t>
      </w:r>
      <w:r>
        <w:rPr>
          <w:rFonts w:ascii="Arial" w:hAnsi="Arial" w:cs="Arial"/>
        </w:rPr>
        <w:t xml:space="preserve">SPS 4 </w:t>
      </w:r>
      <w:r w:rsidRPr="00EA6266">
        <w:rPr>
          <w:rFonts w:ascii="Arial" w:hAnsi="Arial" w:cs="Arial"/>
        </w:rPr>
        <w:t>„</w:t>
      </w:r>
      <w:r w:rsidRPr="00EA6266">
        <w:rPr>
          <w:rFonts w:ascii="Arial" w:hAnsi="Arial" w:cs="Arial"/>
          <w:b/>
        </w:rPr>
        <w:t>Perspektíva</w:t>
      </w:r>
      <w:r w:rsidRPr="00EA626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s</w:t>
      </w:r>
      <w:r w:rsidRPr="00F62459">
        <w:rPr>
          <w:rFonts w:ascii="Arial" w:hAnsi="Arial" w:cs="Arial"/>
          <w:i/>
        </w:rPr>
        <w:t>pôsobilosti prostredia</w:t>
      </w:r>
      <w:r>
        <w:rPr>
          <w:rFonts w:ascii="Arial" w:hAnsi="Arial" w:cs="Arial"/>
        </w:rPr>
        <w:t>) -</w:t>
      </w:r>
      <w:r w:rsidRPr="00A4411E">
        <w:rPr>
          <w:rFonts w:ascii="Arial" w:hAnsi="Arial" w:cs="Arial"/>
        </w:rPr>
        <w:t xml:space="preserve"> metódy, nástroje a techniky pôsobenia na prostredie</w:t>
      </w:r>
      <w:r>
        <w:rPr>
          <w:rFonts w:ascii="Arial" w:hAnsi="Arial" w:cs="Arial"/>
        </w:rPr>
        <w:t xml:space="preserve"> projektu</w:t>
      </w:r>
      <w:r w:rsidRPr="00A4411E">
        <w:rPr>
          <w:rFonts w:ascii="Arial" w:hAnsi="Arial" w:cs="Arial"/>
        </w:rPr>
        <w:t xml:space="preserve">, ako aj </w:t>
      </w:r>
      <w:r>
        <w:rPr>
          <w:rFonts w:ascii="Arial" w:hAnsi="Arial" w:cs="Arial"/>
        </w:rPr>
        <w:t>motivácia</w:t>
      </w:r>
      <w:r w:rsidRPr="00A4411E">
        <w:rPr>
          <w:rFonts w:ascii="Arial" w:hAnsi="Arial" w:cs="Arial"/>
        </w:rPr>
        <w:t xml:space="preserve"> ľudí, organizá</w:t>
      </w:r>
      <w:r>
        <w:rPr>
          <w:rFonts w:ascii="Arial" w:hAnsi="Arial" w:cs="Arial"/>
        </w:rPr>
        <w:t>cií</w:t>
      </w:r>
      <w:r w:rsidRPr="00A4411E">
        <w:rPr>
          <w:rFonts w:ascii="Arial" w:hAnsi="Arial" w:cs="Arial"/>
        </w:rPr>
        <w:t xml:space="preserve"> a spoločen</w:t>
      </w:r>
      <w:r>
        <w:rPr>
          <w:rFonts w:ascii="Arial" w:hAnsi="Arial" w:cs="Arial"/>
        </w:rPr>
        <w:t xml:space="preserve">stiev k inicializácii a podpore projektov, </w:t>
      </w:r>
      <w:r w:rsidRPr="00900D19">
        <w:rPr>
          <w:rFonts w:ascii="Arial" w:hAnsi="Arial" w:cs="Arial"/>
          <w:b/>
        </w:rPr>
        <w:t>5 prvkov</w:t>
      </w:r>
      <w:r>
        <w:rPr>
          <w:rFonts w:ascii="Arial" w:hAnsi="Arial" w:cs="Arial"/>
        </w:rPr>
        <w:t xml:space="preserve"> spôsobilostí</w:t>
      </w:r>
      <w:r w:rsidR="004761DD">
        <w:rPr>
          <w:rFonts w:ascii="Arial" w:hAnsi="Arial" w:cs="Arial"/>
        </w:rPr>
        <w:t>,</w:t>
      </w:r>
    </w:p>
    <w:p w:rsidR="00C03D42" w:rsidRPr="00A4411E" w:rsidRDefault="00F62459" w:rsidP="006F0B89">
      <w:pPr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03D42" w:rsidRPr="00A4411E">
        <w:rPr>
          <w:rFonts w:ascii="Arial" w:hAnsi="Arial" w:cs="Arial"/>
        </w:rPr>
        <w:t>blasť</w:t>
      </w:r>
      <w:r w:rsidR="00C03D42" w:rsidRPr="00EA6266">
        <w:rPr>
          <w:rFonts w:ascii="Arial" w:hAnsi="Arial" w:cs="Arial"/>
        </w:rPr>
        <w:t xml:space="preserve"> </w:t>
      </w:r>
      <w:r w:rsidR="00EA6266">
        <w:rPr>
          <w:rFonts w:ascii="Arial" w:hAnsi="Arial" w:cs="Arial"/>
        </w:rPr>
        <w:t xml:space="preserve">SPS 4 </w:t>
      </w:r>
      <w:r w:rsidR="00C03D42" w:rsidRPr="00EA6266">
        <w:rPr>
          <w:rFonts w:ascii="Arial" w:hAnsi="Arial" w:cs="Arial"/>
        </w:rPr>
        <w:t>„</w:t>
      </w:r>
      <w:r w:rsidR="00C03D42" w:rsidRPr="00EA6266">
        <w:rPr>
          <w:rFonts w:ascii="Arial" w:hAnsi="Arial" w:cs="Arial"/>
          <w:b/>
        </w:rPr>
        <w:t>Ľudia</w:t>
      </w:r>
      <w:r w:rsidR="00C03D42" w:rsidRPr="00EA626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(</w:t>
      </w:r>
      <w:r w:rsidRPr="00F62459">
        <w:rPr>
          <w:rFonts w:ascii="Arial" w:hAnsi="Arial" w:cs="Arial"/>
          <w:i/>
        </w:rPr>
        <w:t>sociálne spôsobilosti</w:t>
      </w:r>
      <w:r>
        <w:rPr>
          <w:rFonts w:ascii="Arial" w:hAnsi="Arial" w:cs="Arial"/>
        </w:rPr>
        <w:t>)</w:t>
      </w:r>
      <w:r w:rsidR="00C03D42" w:rsidRPr="00EA6266">
        <w:rPr>
          <w:rFonts w:ascii="Arial" w:hAnsi="Arial" w:cs="Arial"/>
        </w:rPr>
        <w:t xml:space="preserve"> </w:t>
      </w:r>
      <w:r w:rsidR="00EA6266">
        <w:rPr>
          <w:rFonts w:ascii="Arial" w:hAnsi="Arial" w:cs="Arial"/>
        </w:rPr>
        <w:t>- osobnostné</w:t>
      </w:r>
      <w:r w:rsidR="00C03D42" w:rsidRPr="00A4411E">
        <w:rPr>
          <w:rFonts w:ascii="Arial" w:hAnsi="Arial" w:cs="Arial"/>
        </w:rPr>
        <w:t xml:space="preserve"> a medziľud</w:t>
      </w:r>
      <w:r w:rsidR="00EA6266">
        <w:rPr>
          <w:rFonts w:ascii="Arial" w:hAnsi="Arial" w:cs="Arial"/>
        </w:rPr>
        <w:t>ské spôsobilostí,</w:t>
      </w:r>
      <w:r w:rsidR="00C03D42" w:rsidRPr="00A4411E">
        <w:rPr>
          <w:rFonts w:ascii="Arial" w:hAnsi="Arial" w:cs="Arial"/>
        </w:rPr>
        <w:t xml:space="preserve"> </w:t>
      </w:r>
      <w:r w:rsidR="00900D19" w:rsidRPr="00900D19">
        <w:rPr>
          <w:rFonts w:ascii="Arial" w:hAnsi="Arial" w:cs="Arial"/>
          <w:b/>
        </w:rPr>
        <w:t>10 prvkov</w:t>
      </w:r>
      <w:r w:rsidR="00900D19">
        <w:rPr>
          <w:rFonts w:ascii="Arial" w:hAnsi="Arial" w:cs="Arial"/>
        </w:rPr>
        <w:t xml:space="preserve"> spôsobilostí,</w:t>
      </w:r>
    </w:p>
    <w:p w:rsidR="00C03D42" w:rsidRPr="00A4411E" w:rsidRDefault="00F62459" w:rsidP="006F0B89">
      <w:pPr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03D42" w:rsidRPr="00A4411E">
        <w:rPr>
          <w:rFonts w:ascii="Arial" w:hAnsi="Arial" w:cs="Arial"/>
        </w:rPr>
        <w:t xml:space="preserve">blasť </w:t>
      </w:r>
      <w:r w:rsidR="00EA6266">
        <w:rPr>
          <w:rFonts w:ascii="Arial" w:hAnsi="Arial" w:cs="Arial"/>
        </w:rPr>
        <w:t xml:space="preserve">SPS 4 </w:t>
      </w:r>
      <w:r w:rsidR="00C03D42" w:rsidRPr="00EA6266">
        <w:rPr>
          <w:rFonts w:ascii="Arial" w:hAnsi="Arial" w:cs="Arial"/>
        </w:rPr>
        <w:t>„</w:t>
      </w:r>
      <w:r w:rsidR="00C03D42" w:rsidRPr="00EA6266">
        <w:rPr>
          <w:rFonts w:ascii="Arial" w:hAnsi="Arial" w:cs="Arial"/>
          <w:b/>
        </w:rPr>
        <w:t>Postupy</w:t>
      </w:r>
      <w:r w:rsidR="00C03D42" w:rsidRPr="00EA6266">
        <w:rPr>
          <w:rFonts w:ascii="Arial" w:hAnsi="Arial" w:cs="Arial"/>
        </w:rPr>
        <w:t>“</w:t>
      </w:r>
      <w:r w:rsidR="004761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F62459">
        <w:rPr>
          <w:rFonts w:ascii="Arial" w:hAnsi="Arial" w:cs="Arial"/>
          <w:i/>
        </w:rPr>
        <w:t>technické spôsobilosti</w:t>
      </w:r>
      <w:r>
        <w:rPr>
          <w:rFonts w:ascii="Arial" w:hAnsi="Arial" w:cs="Arial"/>
        </w:rPr>
        <w:t>)</w:t>
      </w:r>
      <w:r w:rsidR="00C03D42" w:rsidRPr="00EA6266">
        <w:rPr>
          <w:rFonts w:ascii="Arial" w:hAnsi="Arial" w:cs="Arial"/>
        </w:rPr>
        <w:t xml:space="preserve"> </w:t>
      </w:r>
      <w:r w:rsidR="00EA6266">
        <w:rPr>
          <w:rFonts w:ascii="Arial" w:hAnsi="Arial" w:cs="Arial"/>
        </w:rPr>
        <w:t>-</w:t>
      </w:r>
      <w:r w:rsidR="00C03D42" w:rsidRPr="00A4411E">
        <w:rPr>
          <w:rFonts w:ascii="Arial" w:hAnsi="Arial" w:cs="Arial"/>
        </w:rPr>
        <w:t xml:space="preserve"> konkrétne metódy, nástr</w:t>
      </w:r>
      <w:r w:rsidR="00C03D42" w:rsidRPr="00A4411E">
        <w:rPr>
          <w:rFonts w:ascii="Arial" w:hAnsi="Arial" w:cs="Arial"/>
        </w:rPr>
        <w:t>o</w:t>
      </w:r>
      <w:r w:rsidR="00C03D42" w:rsidRPr="00A4411E">
        <w:rPr>
          <w:rFonts w:ascii="Arial" w:hAnsi="Arial" w:cs="Arial"/>
        </w:rPr>
        <w:t>je a tech</w:t>
      </w:r>
      <w:r w:rsidR="00EA6266">
        <w:rPr>
          <w:rFonts w:ascii="Arial" w:hAnsi="Arial" w:cs="Arial"/>
        </w:rPr>
        <w:t>niky používané v projektoch</w:t>
      </w:r>
      <w:r w:rsidR="00C03D42" w:rsidRPr="00A4411E">
        <w:rPr>
          <w:rFonts w:ascii="Arial" w:hAnsi="Arial" w:cs="Arial"/>
        </w:rPr>
        <w:t xml:space="preserve"> na dosiahnu</w:t>
      </w:r>
      <w:r w:rsidR="00900D19">
        <w:rPr>
          <w:rFonts w:ascii="Arial" w:hAnsi="Arial" w:cs="Arial"/>
        </w:rPr>
        <w:t xml:space="preserve">tie úspechu, </w:t>
      </w:r>
      <w:r w:rsidR="00900D19" w:rsidRPr="00900D19">
        <w:rPr>
          <w:rFonts w:ascii="Arial" w:hAnsi="Arial" w:cs="Arial"/>
          <w:b/>
        </w:rPr>
        <w:t>13 prvkov</w:t>
      </w:r>
      <w:r w:rsidR="004761DD">
        <w:rPr>
          <w:rFonts w:ascii="Arial" w:hAnsi="Arial" w:cs="Arial"/>
        </w:rPr>
        <w:t xml:space="preserve"> spôsobilostí.</w:t>
      </w:r>
    </w:p>
    <w:p w:rsidR="00E40BFF" w:rsidRPr="00E40BFF" w:rsidRDefault="00E40BFF" w:rsidP="00005E8C">
      <w:pPr>
        <w:tabs>
          <w:tab w:val="left" w:pos="993"/>
        </w:tabs>
        <w:autoSpaceDE w:val="0"/>
        <w:autoSpaceDN w:val="0"/>
        <w:adjustRightInd w:val="0"/>
        <w:spacing w:afterLines="80" w:line="276" w:lineRule="auto"/>
        <w:jc w:val="both"/>
        <w:rPr>
          <w:rFonts w:ascii="Arial" w:hAnsi="Arial" w:cs="Arial"/>
        </w:rPr>
      </w:pPr>
      <w:r w:rsidRPr="00E40BFF">
        <w:rPr>
          <w:rFonts w:ascii="Arial" w:hAnsi="Arial" w:cs="Arial"/>
        </w:rPr>
        <w:t xml:space="preserve">Zoznam prvkov spôsobilostí </w:t>
      </w:r>
      <w:r>
        <w:rPr>
          <w:rFonts w:ascii="Arial" w:hAnsi="Arial" w:cs="Arial"/>
        </w:rPr>
        <w:t xml:space="preserve">SPS 4 </w:t>
      </w:r>
      <w:r w:rsidRPr="00E40BFF">
        <w:rPr>
          <w:rFonts w:ascii="Arial" w:hAnsi="Arial" w:cs="Arial"/>
        </w:rPr>
        <w:t>sa nachádza aj v </w:t>
      </w:r>
      <w:r w:rsidRPr="00D55580">
        <w:rPr>
          <w:rFonts w:ascii="Arial" w:hAnsi="Arial" w:cs="Arial"/>
        </w:rPr>
        <w:t xml:space="preserve">prílohe </w:t>
      </w:r>
      <w:r w:rsidR="00D55580" w:rsidRPr="00D55580">
        <w:rPr>
          <w:rFonts w:ascii="Arial" w:hAnsi="Arial" w:cs="Arial"/>
        </w:rPr>
        <w:t>č. 1</w:t>
      </w:r>
      <w:r w:rsidRPr="00D55580">
        <w:rPr>
          <w:rFonts w:ascii="Arial" w:hAnsi="Arial" w:cs="Arial"/>
        </w:rPr>
        <w:t xml:space="preserve"> tohto</w:t>
      </w:r>
      <w:r w:rsidRPr="00E40BFF">
        <w:rPr>
          <w:rFonts w:ascii="Arial" w:hAnsi="Arial" w:cs="Arial"/>
        </w:rPr>
        <w:t xml:space="preserve"> dokumentu</w:t>
      </w:r>
      <w:r w:rsidR="004761DD">
        <w:rPr>
          <w:rFonts w:ascii="Arial" w:hAnsi="Arial" w:cs="Arial"/>
        </w:rPr>
        <w:t>.</w:t>
      </w:r>
    </w:p>
    <w:p w:rsidR="00574FD8" w:rsidRDefault="00793B48" w:rsidP="00005E8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Lines="80" w:line="276" w:lineRule="auto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Každý prvok spôsobilosti je bližšie opísaný cez </w:t>
      </w:r>
      <w:r w:rsidRPr="002331D0">
        <w:rPr>
          <w:rFonts w:ascii="Arial" w:hAnsi="Arial" w:cs="Arial"/>
          <w:b/>
        </w:rPr>
        <w:t>kľúčové ukazovatele spôsob</w:t>
      </w:r>
      <w:r w:rsidRPr="002331D0">
        <w:rPr>
          <w:rFonts w:ascii="Arial" w:hAnsi="Arial" w:cs="Arial"/>
          <w:b/>
        </w:rPr>
        <w:t>i</w:t>
      </w:r>
      <w:r w:rsidRPr="002331D0">
        <w:rPr>
          <w:rFonts w:ascii="Arial" w:hAnsi="Arial" w:cs="Arial"/>
          <w:b/>
        </w:rPr>
        <w:t>losti</w:t>
      </w:r>
      <w:r w:rsidR="00F969D3">
        <w:rPr>
          <w:rFonts w:ascii="Arial" w:hAnsi="Arial" w:cs="Arial"/>
        </w:rPr>
        <w:t xml:space="preserve"> (</w:t>
      </w:r>
      <w:r w:rsidR="00E12CF4">
        <w:rPr>
          <w:rFonts w:ascii="Arial" w:hAnsi="Arial" w:cs="Arial"/>
        </w:rPr>
        <w:t xml:space="preserve">ďalej aj </w:t>
      </w:r>
      <w:r w:rsidR="00F969D3" w:rsidRPr="002331D0">
        <w:rPr>
          <w:rFonts w:ascii="Arial" w:hAnsi="Arial" w:cs="Arial"/>
          <w:b/>
        </w:rPr>
        <w:t>KUS</w:t>
      </w:r>
      <w:r w:rsidR="00F969D3">
        <w:rPr>
          <w:rFonts w:ascii="Arial" w:hAnsi="Arial" w:cs="Arial"/>
        </w:rPr>
        <w:t>)</w:t>
      </w:r>
      <w:r w:rsidR="00A0340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opisujúce činnosti, ktoré sú jeho súčasťou</w:t>
      </w:r>
      <w:r w:rsidR="00A03406">
        <w:rPr>
          <w:rFonts w:ascii="Arial" w:hAnsi="Arial" w:cs="Arial"/>
        </w:rPr>
        <w:t xml:space="preserve">. </w:t>
      </w:r>
      <w:r w:rsidR="004761DD">
        <w:rPr>
          <w:rFonts w:ascii="Arial" w:hAnsi="Arial" w:cs="Arial"/>
        </w:rPr>
        <w:t xml:space="preserve">Všetkých </w:t>
      </w:r>
      <w:r w:rsidR="00A03406">
        <w:rPr>
          <w:rFonts w:ascii="Arial" w:hAnsi="Arial" w:cs="Arial"/>
        </w:rPr>
        <w:t>28 prvkov</w:t>
      </w:r>
      <w:r w:rsidR="0082337B">
        <w:rPr>
          <w:rFonts w:ascii="Arial" w:hAnsi="Arial" w:cs="Arial"/>
        </w:rPr>
        <w:t xml:space="preserve"> sp</w:t>
      </w:r>
      <w:r w:rsidR="0082337B">
        <w:rPr>
          <w:rFonts w:ascii="Arial" w:hAnsi="Arial" w:cs="Arial"/>
        </w:rPr>
        <w:t>ô</w:t>
      </w:r>
      <w:r w:rsidR="0082337B">
        <w:rPr>
          <w:rFonts w:ascii="Arial" w:hAnsi="Arial" w:cs="Arial"/>
        </w:rPr>
        <w:t>sobilostí</w:t>
      </w:r>
      <w:r w:rsidR="00A03406">
        <w:rPr>
          <w:rFonts w:ascii="Arial" w:hAnsi="Arial" w:cs="Arial"/>
        </w:rPr>
        <w:t xml:space="preserve"> obsahuje spolu 133 KUS.</w:t>
      </w:r>
    </w:p>
    <w:p w:rsidR="00CB3866" w:rsidRDefault="00CB3866" w:rsidP="00005E8C">
      <w:pPr>
        <w:tabs>
          <w:tab w:val="left" w:pos="993"/>
        </w:tabs>
        <w:autoSpaceDE w:val="0"/>
        <w:autoSpaceDN w:val="0"/>
        <w:adjustRightInd w:val="0"/>
        <w:spacing w:afterLines="80" w:line="276" w:lineRule="auto"/>
        <w:jc w:val="both"/>
        <w:rPr>
          <w:rFonts w:ascii="Arial" w:hAnsi="Arial" w:cs="Arial"/>
        </w:rPr>
      </w:pPr>
    </w:p>
    <w:p w:rsidR="00CB3866" w:rsidRDefault="00CB3866" w:rsidP="00005E8C">
      <w:pPr>
        <w:tabs>
          <w:tab w:val="left" w:pos="993"/>
        </w:tabs>
        <w:autoSpaceDE w:val="0"/>
        <w:autoSpaceDN w:val="0"/>
        <w:adjustRightInd w:val="0"/>
        <w:spacing w:afterLines="80" w:line="276" w:lineRule="auto"/>
        <w:jc w:val="both"/>
        <w:rPr>
          <w:rFonts w:ascii="Arial" w:hAnsi="Arial" w:cs="Arial"/>
        </w:rPr>
      </w:pPr>
    </w:p>
    <w:p w:rsidR="00CB3866" w:rsidRDefault="00CB3866" w:rsidP="00005E8C">
      <w:pPr>
        <w:tabs>
          <w:tab w:val="left" w:pos="993"/>
        </w:tabs>
        <w:autoSpaceDE w:val="0"/>
        <w:autoSpaceDN w:val="0"/>
        <w:adjustRightInd w:val="0"/>
        <w:spacing w:afterLines="80" w:line="276" w:lineRule="auto"/>
        <w:jc w:val="both"/>
        <w:rPr>
          <w:rFonts w:ascii="Arial" w:hAnsi="Arial" w:cs="Arial"/>
        </w:rPr>
      </w:pPr>
    </w:p>
    <w:p w:rsidR="00CB3866" w:rsidRDefault="00CB3866" w:rsidP="00005E8C">
      <w:pPr>
        <w:tabs>
          <w:tab w:val="left" w:pos="993"/>
        </w:tabs>
        <w:autoSpaceDE w:val="0"/>
        <w:autoSpaceDN w:val="0"/>
        <w:adjustRightInd w:val="0"/>
        <w:spacing w:afterLines="80" w:line="276" w:lineRule="auto"/>
        <w:jc w:val="both"/>
        <w:rPr>
          <w:rFonts w:ascii="Arial" w:hAnsi="Arial" w:cs="Arial"/>
        </w:rPr>
      </w:pPr>
    </w:p>
    <w:p w:rsidR="0037377E" w:rsidRDefault="0037377E" w:rsidP="00005E8C">
      <w:pPr>
        <w:tabs>
          <w:tab w:val="left" w:pos="993"/>
        </w:tabs>
        <w:autoSpaceDE w:val="0"/>
        <w:autoSpaceDN w:val="0"/>
        <w:adjustRightInd w:val="0"/>
        <w:spacing w:afterLines="80" w:line="276" w:lineRule="auto"/>
        <w:jc w:val="both"/>
        <w:rPr>
          <w:rFonts w:ascii="Arial" w:hAnsi="Arial" w:cs="Arial"/>
        </w:rPr>
      </w:pPr>
      <w:r w:rsidRPr="0037377E">
        <w:rPr>
          <w:rFonts w:ascii="Arial" w:hAnsi="Arial" w:cs="Arial"/>
        </w:rPr>
        <w:lastRenderedPageBreak/>
        <w:t>Príklad prvku spôsobilosti a jeho kľúčových ukazovateľov spôsobilosti</w:t>
      </w:r>
      <w:r>
        <w:rPr>
          <w:rFonts w:ascii="Arial" w:hAnsi="Arial" w:cs="Arial"/>
        </w:rPr>
        <w:t>:</w:t>
      </w:r>
    </w:p>
    <w:tbl>
      <w:tblPr>
        <w:tblW w:w="8843" w:type="dxa"/>
        <w:tblInd w:w="441" w:type="dxa"/>
        <w:tblCellMar>
          <w:left w:w="70" w:type="dxa"/>
          <w:right w:w="70" w:type="dxa"/>
        </w:tblCellMar>
        <w:tblLook w:val="04A0"/>
      </w:tblPr>
      <w:tblGrid>
        <w:gridCol w:w="2748"/>
        <w:gridCol w:w="6095"/>
      </w:tblGrid>
      <w:tr w:rsidR="00793B48" w:rsidTr="093766EB">
        <w:trPr>
          <w:trHeight w:val="67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48" w:rsidRPr="00F847D8" w:rsidRDefault="00793B48">
            <w:pPr>
              <w:rPr>
                <w:rFonts w:ascii="Arial" w:hAnsi="Arial" w:cs="Arial"/>
                <w:b/>
                <w:bCs/>
                <w:color w:val="00007B"/>
                <w:szCs w:val="22"/>
              </w:rPr>
            </w:pPr>
            <w:r w:rsidRPr="00F847D8">
              <w:rPr>
                <w:rFonts w:ascii="Arial" w:hAnsi="Arial" w:cs="Arial"/>
                <w:b/>
                <w:bCs/>
                <w:color w:val="00007B"/>
                <w:szCs w:val="22"/>
              </w:rPr>
              <w:t>Prvok spôsobilosti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48" w:rsidRPr="00F847D8" w:rsidRDefault="00793B48">
            <w:pPr>
              <w:rPr>
                <w:rFonts w:ascii="Arial" w:hAnsi="Arial" w:cs="Arial"/>
                <w:b/>
                <w:bCs/>
                <w:color w:val="00007B"/>
                <w:szCs w:val="22"/>
              </w:rPr>
            </w:pPr>
            <w:r w:rsidRPr="00F847D8">
              <w:rPr>
                <w:rFonts w:ascii="Arial" w:hAnsi="Arial" w:cs="Arial"/>
                <w:b/>
                <w:bCs/>
                <w:color w:val="00007B"/>
                <w:szCs w:val="22"/>
              </w:rPr>
              <w:t>Kľúčové ukazovatele spôsobilosti</w:t>
            </w:r>
          </w:p>
        </w:tc>
      </w:tr>
      <w:tr w:rsidR="00793B48" w:rsidRPr="002331D0" w:rsidTr="093766EB">
        <w:trPr>
          <w:trHeight w:val="342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48" w:rsidRPr="00F847D8" w:rsidRDefault="00793B48">
            <w:pPr>
              <w:rPr>
                <w:rFonts w:ascii="Arial" w:hAnsi="Arial" w:cs="Arial"/>
                <w:b/>
                <w:bCs/>
                <w:color w:val="00007B"/>
              </w:rPr>
            </w:pPr>
            <w:r w:rsidRPr="00F847D8">
              <w:rPr>
                <w:rFonts w:ascii="Arial" w:hAnsi="Arial" w:cs="Arial"/>
                <w:b/>
                <w:bCs/>
                <w:color w:val="00007B"/>
              </w:rPr>
              <w:t>4.5.3. Rozsah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F847D8" w:rsidRDefault="1AC04A97">
            <w:pPr>
              <w:rPr>
                <w:rFonts w:ascii="Arial" w:hAnsi="Arial" w:cs="Arial"/>
                <w:color w:val="00007B"/>
                <w:szCs w:val="22"/>
              </w:rPr>
            </w:pPr>
            <w:r w:rsidRPr="093766EB">
              <w:rPr>
                <w:rFonts w:ascii="Arial" w:hAnsi="Arial" w:cs="Arial"/>
                <w:color w:val="00007B"/>
              </w:rPr>
              <w:t>4.5.3.1. Určiť výstupy projektu</w:t>
            </w:r>
            <w:r w:rsidR="460F50D2" w:rsidRPr="093766EB">
              <w:rPr>
                <w:rFonts w:ascii="Arial" w:hAnsi="Arial" w:cs="Arial"/>
                <w:color w:val="00007B"/>
              </w:rPr>
              <w:t xml:space="preserve">                                 </w:t>
            </w:r>
            <w:r w:rsidR="2CD8DE60">
              <w:rPr>
                <w:noProof/>
              </w:rPr>
              <w:drawing>
                <wp:inline distT="0" distB="0" distL="0" distR="0">
                  <wp:extent cx="285750" cy="361950"/>
                  <wp:effectExtent l="0" t="0" r="0" b="0"/>
                  <wp:docPr id="71884400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B48" w:rsidRPr="002331D0" w:rsidTr="093766EB">
        <w:trPr>
          <w:trHeight w:val="300"/>
        </w:trPr>
        <w:tc>
          <w:tcPr>
            <w:tcW w:w="2748" w:type="dxa"/>
            <w:vMerge/>
            <w:vAlign w:val="center"/>
            <w:hideMark/>
          </w:tcPr>
          <w:p w:rsidR="00793B48" w:rsidRPr="00F847D8" w:rsidRDefault="00793B48">
            <w:pPr>
              <w:rPr>
                <w:rFonts w:ascii="Arial" w:hAnsi="Arial" w:cs="Arial"/>
                <w:b/>
                <w:bCs/>
                <w:color w:val="00007B"/>
                <w:sz w:val="22"/>
                <w:szCs w:val="22"/>
              </w:rPr>
            </w:pPr>
          </w:p>
        </w:tc>
        <w:tc>
          <w:tcPr>
            <w:tcW w:w="6095" w:type="dxa"/>
            <w:vMerge/>
            <w:vAlign w:val="center"/>
            <w:hideMark/>
          </w:tcPr>
          <w:p w:rsidR="00793B48" w:rsidRPr="00F847D8" w:rsidRDefault="00793B48">
            <w:pPr>
              <w:rPr>
                <w:rFonts w:ascii="Arial" w:hAnsi="Arial" w:cs="Arial"/>
                <w:color w:val="00007B"/>
                <w:szCs w:val="22"/>
              </w:rPr>
            </w:pPr>
          </w:p>
        </w:tc>
      </w:tr>
      <w:tr w:rsidR="00793B48" w:rsidRPr="002331D0" w:rsidTr="093766EB">
        <w:trPr>
          <w:trHeight w:val="300"/>
        </w:trPr>
        <w:tc>
          <w:tcPr>
            <w:tcW w:w="2748" w:type="dxa"/>
            <w:vMerge/>
            <w:vAlign w:val="center"/>
            <w:hideMark/>
          </w:tcPr>
          <w:p w:rsidR="00793B48" w:rsidRPr="00F847D8" w:rsidRDefault="00793B48">
            <w:pPr>
              <w:rPr>
                <w:rFonts w:ascii="Arial" w:hAnsi="Arial" w:cs="Arial"/>
                <w:b/>
                <w:bCs/>
                <w:color w:val="00007B"/>
                <w:sz w:val="22"/>
                <w:szCs w:val="22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F847D8" w:rsidRDefault="24CD6ACE">
            <w:pPr>
              <w:rPr>
                <w:rFonts w:ascii="Arial" w:hAnsi="Arial" w:cs="Arial"/>
                <w:color w:val="00007B"/>
                <w:szCs w:val="22"/>
              </w:rPr>
            </w:pPr>
            <w:r w:rsidRPr="093766EB">
              <w:rPr>
                <w:rFonts w:ascii="Arial" w:hAnsi="Arial" w:cs="Arial"/>
                <w:color w:val="00007B"/>
              </w:rPr>
              <w:t xml:space="preserve">4.5.3.2. </w:t>
            </w:r>
            <w:proofErr w:type="spellStart"/>
            <w:r w:rsidRPr="093766EB">
              <w:rPr>
                <w:rFonts w:ascii="Arial" w:hAnsi="Arial" w:cs="Arial"/>
                <w:color w:val="00007B"/>
              </w:rPr>
              <w:t>Štrukt</w:t>
            </w:r>
            <w:r w:rsidR="57440CDC" w:rsidRPr="093766EB">
              <w:rPr>
                <w:rFonts w:ascii="Arial" w:hAnsi="Arial" w:cs="Arial"/>
                <w:color w:val="00007B"/>
              </w:rPr>
              <w:t>ú</w:t>
            </w:r>
            <w:r w:rsidR="1AC04A97" w:rsidRPr="093766EB">
              <w:rPr>
                <w:rFonts w:ascii="Arial" w:hAnsi="Arial" w:cs="Arial"/>
                <w:color w:val="00007B"/>
              </w:rPr>
              <w:t>rovať</w:t>
            </w:r>
            <w:proofErr w:type="spellEnd"/>
            <w:r w:rsidR="1AC04A97" w:rsidRPr="093766EB">
              <w:rPr>
                <w:rFonts w:ascii="Arial" w:hAnsi="Arial" w:cs="Arial"/>
                <w:color w:val="00007B"/>
              </w:rPr>
              <w:t xml:space="preserve"> rozsah projektu</w:t>
            </w:r>
            <w:r w:rsidR="460F50D2" w:rsidRPr="093766EB">
              <w:rPr>
                <w:rFonts w:ascii="Arial" w:hAnsi="Arial" w:cs="Arial"/>
                <w:color w:val="00007B"/>
              </w:rPr>
              <w:t xml:space="preserve">                       </w:t>
            </w:r>
            <w:r w:rsidR="2CD8DE60">
              <w:rPr>
                <w:noProof/>
              </w:rPr>
              <w:drawing>
                <wp:inline distT="0" distB="0" distL="0" distR="0">
                  <wp:extent cx="285750" cy="361950"/>
                  <wp:effectExtent l="0" t="0" r="0" b="0"/>
                  <wp:docPr id="127209347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B48" w:rsidRPr="002331D0" w:rsidTr="093766EB">
        <w:trPr>
          <w:trHeight w:val="300"/>
        </w:trPr>
        <w:tc>
          <w:tcPr>
            <w:tcW w:w="2748" w:type="dxa"/>
            <w:vMerge/>
            <w:vAlign w:val="center"/>
            <w:hideMark/>
          </w:tcPr>
          <w:p w:rsidR="00793B48" w:rsidRPr="00F847D8" w:rsidRDefault="00793B48">
            <w:pPr>
              <w:rPr>
                <w:rFonts w:ascii="Arial" w:hAnsi="Arial" w:cs="Arial"/>
                <w:b/>
                <w:bCs/>
                <w:color w:val="00007B"/>
                <w:sz w:val="22"/>
                <w:szCs w:val="22"/>
              </w:rPr>
            </w:pPr>
          </w:p>
        </w:tc>
        <w:tc>
          <w:tcPr>
            <w:tcW w:w="6095" w:type="dxa"/>
            <w:vMerge/>
            <w:vAlign w:val="center"/>
            <w:hideMark/>
          </w:tcPr>
          <w:p w:rsidR="00793B48" w:rsidRPr="00F847D8" w:rsidRDefault="00793B48">
            <w:pPr>
              <w:rPr>
                <w:rFonts w:ascii="Arial" w:hAnsi="Arial" w:cs="Arial"/>
                <w:color w:val="00007B"/>
                <w:szCs w:val="22"/>
              </w:rPr>
            </w:pPr>
          </w:p>
        </w:tc>
      </w:tr>
      <w:tr w:rsidR="00793B48" w:rsidRPr="002331D0" w:rsidTr="093766EB">
        <w:trPr>
          <w:trHeight w:val="300"/>
        </w:trPr>
        <w:tc>
          <w:tcPr>
            <w:tcW w:w="2748" w:type="dxa"/>
            <w:vMerge/>
            <w:vAlign w:val="center"/>
            <w:hideMark/>
          </w:tcPr>
          <w:p w:rsidR="00793B48" w:rsidRPr="00F847D8" w:rsidRDefault="00793B48">
            <w:pPr>
              <w:rPr>
                <w:rFonts w:ascii="Arial" w:hAnsi="Arial" w:cs="Arial"/>
                <w:b/>
                <w:bCs/>
                <w:color w:val="00007B"/>
                <w:sz w:val="22"/>
                <w:szCs w:val="22"/>
              </w:rPr>
            </w:pP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F847D8" w:rsidRDefault="1AC04A97">
            <w:pPr>
              <w:rPr>
                <w:rFonts w:ascii="Arial" w:hAnsi="Arial" w:cs="Arial"/>
                <w:color w:val="00007B"/>
                <w:szCs w:val="22"/>
              </w:rPr>
            </w:pPr>
            <w:r w:rsidRPr="093766EB">
              <w:rPr>
                <w:rFonts w:ascii="Arial" w:hAnsi="Arial" w:cs="Arial"/>
                <w:color w:val="00007B"/>
              </w:rPr>
              <w:t>4.5.3.3. Určiť pracovné balíky projektu</w:t>
            </w:r>
            <w:r w:rsidR="460F50D2" w:rsidRPr="093766EB">
              <w:rPr>
                <w:rFonts w:ascii="Arial" w:hAnsi="Arial" w:cs="Arial"/>
                <w:color w:val="00007B"/>
              </w:rPr>
              <w:t xml:space="preserve">                    </w:t>
            </w:r>
            <w:r w:rsidR="2CD8DE60">
              <w:rPr>
                <w:noProof/>
              </w:rPr>
              <w:drawing>
                <wp:inline distT="0" distB="0" distL="0" distR="0">
                  <wp:extent cx="219075" cy="238125"/>
                  <wp:effectExtent l="0" t="0" r="0" b="0"/>
                  <wp:docPr id="97137636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B48" w:rsidRPr="002331D0" w:rsidTr="093766EB">
        <w:trPr>
          <w:trHeight w:val="300"/>
        </w:trPr>
        <w:tc>
          <w:tcPr>
            <w:tcW w:w="2748" w:type="dxa"/>
            <w:vMerge/>
            <w:vAlign w:val="center"/>
            <w:hideMark/>
          </w:tcPr>
          <w:p w:rsidR="00793B48" w:rsidRPr="00F847D8" w:rsidRDefault="00793B48">
            <w:pPr>
              <w:rPr>
                <w:rFonts w:ascii="Arial" w:hAnsi="Arial" w:cs="Arial"/>
                <w:b/>
                <w:bCs/>
                <w:color w:val="00007B"/>
                <w:sz w:val="22"/>
                <w:szCs w:val="22"/>
              </w:rPr>
            </w:pPr>
          </w:p>
        </w:tc>
        <w:tc>
          <w:tcPr>
            <w:tcW w:w="6095" w:type="dxa"/>
            <w:vMerge/>
            <w:vAlign w:val="center"/>
            <w:hideMark/>
          </w:tcPr>
          <w:p w:rsidR="00793B48" w:rsidRPr="00F847D8" w:rsidRDefault="00793B48">
            <w:pPr>
              <w:rPr>
                <w:rFonts w:ascii="Arial" w:hAnsi="Arial" w:cs="Arial"/>
                <w:color w:val="00007B"/>
                <w:szCs w:val="22"/>
              </w:rPr>
            </w:pPr>
          </w:p>
        </w:tc>
      </w:tr>
      <w:tr w:rsidR="00793B48" w:rsidRPr="002331D0" w:rsidTr="093766EB">
        <w:trPr>
          <w:trHeight w:val="300"/>
        </w:trPr>
        <w:tc>
          <w:tcPr>
            <w:tcW w:w="2748" w:type="dxa"/>
            <w:vMerge/>
            <w:vAlign w:val="center"/>
            <w:hideMark/>
          </w:tcPr>
          <w:p w:rsidR="00793B48" w:rsidRPr="00F847D8" w:rsidRDefault="00793B48">
            <w:pPr>
              <w:rPr>
                <w:rFonts w:ascii="Arial" w:hAnsi="Arial" w:cs="Arial"/>
                <w:b/>
                <w:bCs/>
                <w:color w:val="00007B"/>
                <w:sz w:val="22"/>
                <w:szCs w:val="22"/>
              </w:rPr>
            </w:pP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8" w:rsidRPr="00F847D8" w:rsidRDefault="1AC04A97">
            <w:pPr>
              <w:rPr>
                <w:rFonts w:ascii="Arial" w:hAnsi="Arial" w:cs="Arial"/>
                <w:color w:val="00007B"/>
                <w:szCs w:val="22"/>
              </w:rPr>
            </w:pPr>
            <w:r w:rsidRPr="093766EB">
              <w:rPr>
                <w:rFonts w:ascii="Arial" w:hAnsi="Arial" w:cs="Arial"/>
                <w:color w:val="00007B"/>
              </w:rPr>
              <w:t>4.5.3.4. Vytvoriť a udržiavať konfiguráciu rozsahu</w:t>
            </w:r>
            <w:r w:rsidR="460F50D2" w:rsidRPr="093766EB">
              <w:rPr>
                <w:rFonts w:ascii="Arial" w:hAnsi="Arial" w:cs="Arial"/>
                <w:color w:val="00007B"/>
              </w:rPr>
              <w:t xml:space="preserve">  </w:t>
            </w:r>
            <w:r w:rsidR="2CD8DE60">
              <w:rPr>
                <w:noProof/>
              </w:rPr>
              <w:drawing>
                <wp:inline distT="0" distB="0" distL="0" distR="0">
                  <wp:extent cx="219075" cy="238125"/>
                  <wp:effectExtent l="0" t="0" r="0" b="0"/>
                  <wp:docPr id="147821219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B48" w:rsidRPr="002331D0" w:rsidTr="093766EB">
        <w:trPr>
          <w:trHeight w:val="300"/>
        </w:trPr>
        <w:tc>
          <w:tcPr>
            <w:tcW w:w="2748" w:type="dxa"/>
            <w:vMerge/>
            <w:vAlign w:val="center"/>
            <w:hideMark/>
          </w:tcPr>
          <w:p w:rsidR="00793B48" w:rsidRPr="002331D0" w:rsidRDefault="00793B48">
            <w:pPr>
              <w:rPr>
                <w:rFonts w:ascii="Calibri" w:hAnsi="Calibri"/>
                <w:b/>
                <w:bCs/>
                <w:color w:val="00007B"/>
                <w:sz w:val="22"/>
                <w:szCs w:val="22"/>
              </w:rPr>
            </w:pPr>
          </w:p>
        </w:tc>
        <w:tc>
          <w:tcPr>
            <w:tcW w:w="6095" w:type="dxa"/>
            <w:vMerge/>
            <w:vAlign w:val="center"/>
            <w:hideMark/>
          </w:tcPr>
          <w:p w:rsidR="00793B48" w:rsidRPr="002331D0" w:rsidRDefault="00793B48">
            <w:pPr>
              <w:rPr>
                <w:rFonts w:ascii="Calibri" w:hAnsi="Calibri"/>
                <w:color w:val="00007B"/>
                <w:sz w:val="22"/>
                <w:szCs w:val="22"/>
              </w:rPr>
            </w:pPr>
          </w:p>
        </w:tc>
      </w:tr>
    </w:tbl>
    <w:p w:rsidR="003265C4" w:rsidRPr="002331D0" w:rsidRDefault="003265C4" w:rsidP="0037377E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</w:rPr>
      </w:pPr>
    </w:p>
    <w:p w:rsidR="00793B48" w:rsidRPr="002331D0" w:rsidRDefault="00E40BFF" w:rsidP="00005E8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Lines="80" w:line="276" w:lineRule="auto"/>
        <w:ind w:left="0" w:firstLine="426"/>
        <w:jc w:val="both"/>
        <w:rPr>
          <w:rFonts w:ascii="Arial" w:hAnsi="Arial" w:cs="Arial"/>
        </w:rPr>
      </w:pPr>
      <w:r w:rsidRPr="002331D0">
        <w:rPr>
          <w:rFonts w:ascii="Arial" w:hAnsi="Arial" w:cs="Arial"/>
        </w:rPr>
        <w:t xml:space="preserve">Pre získanie certifikátu musí uchádzač počas certifikačného procesu preukázať </w:t>
      </w:r>
      <w:r w:rsidRPr="005B5624">
        <w:rPr>
          <w:rFonts w:ascii="Arial" w:hAnsi="Arial" w:cs="Arial"/>
          <w:b/>
        </w:rPr>
        <w:t>zvládnutie minimálne 80% zo všetkých prvkov spôsobilostí</w:t>
      </w:r>
      <w:r w:rsidRPr="002331D0">
        <w:rPr>
          <w:rFonts w:ascii="Arial" w:hAnsi="Arial" w:cs="Arial"/>
        </w:rPr>
        <w:t xml:space="preserve"> (t.j. </w:t>
      </w:r>
      <w:r w:rsidRPr="00E12CF4">
        <w:rPr>
          <w:rFonts w:ascii="Arial" w:hAnsi="Arial" w:cs="Arial"/>
          <w:b/>
        </w:rPr>
        <w:t>23 z 28</w:t>
      </w:r>
      <w:r w:rsidRPr="002331D0">
        <w:rPr>
          <w:rFonts w:ascii="Arial" w:hAnsi="Arial" w:cs="Arial"/>
        </w:rPr>
        <w:t xml:space="preserve"> prvkov)</w:t>
      </w:r>
      <w:r w:rsidR="002331D0" w:rsidRPr="002331D0">
        <w:rPr>
          <w:rFonts w:ascii="Arial" w:hAnsi="Arial" w:cs="Arial"/>
        </w:rPr>
        <w:t xml:space="preserve"> </w:t>
      </w:r>
      <w:r w:rsidR="002331D0" w:rsidRPr="005B5624">
        <w:rPr>
          <w:rFonts w:ascii="Arial" w:hAnsi="Arial" w:cs="Arial"/>
          <w:b/>
        </w:rPr>
        <w:t>na úrovni svojho certifikačného stupňa</w:t>
      </w:r>
      <w:r w:rsidR="002331D0" w:rsidRPr="002331D0">
        <w:rPr>
          <w:rFonts w:ascii="Arial" w:hAnsi="Arial" w:cs="Arial"/>
        </w:rPr>
        <w:t>.</w:t>
      </w:r>
    </w:p>
    <w:p w:rsidR="002331D0" w:rsidRDefault="002331D0" w:rsidP="00005E8C">
      <w:pPr>
        <w:tabs>
          <w:tab w:val="left" w:pos="993"/>
        </w:tabs>
        <w:autoSpaceDE w:val="0"/>
        <w:autoSpaceDN w:val="0"/>
        <w:adjustRightInd w:val="0"/>
        <w:spacing w:afterLines="80" w:line="276" w:lineRule="auto"/>
        <w:jc w:val="both"/>
        <w:rPr>
          <w:rFonts w:ascii="Arial" w:hAnsi="Arial" w:cs="Arial"/>
        </w:rPr>
      </w:pPr>
      <w:r w:rsidRPr="002331D0">
        <w:rPr>
          <w:rFonts w:ascii="Arial" w:hAnsi="Arial" w:cs="Arial"/>
        </w:rPr>
        <w:t xml:space="preserve">Zvládnutie príslušného prvku </w:t>
      </w:r>
      <w:r w:rsidR="005B5624">
        <w:rPr>
          <w:rFonts w:ascii="Arial" w:hAnsi="Arial" w:cs="Arial"/>
        </w:rPr>
        <w:t>znamená</w:t>
      </w:r>
      <w:r w:rsidRPr="002331D0">
        <w:rPr>
          <w:rFonts w:ascii="Arial" w:hAnsi="Arial" w:cs="Arial"/>
        </w:rPr>
        <w:t xml:space="preserve"> zvládnutie </w:t>
      </w:r>
      <w:r w:rsidRPr="005B5624">
        <w:rPr>
          <w:rFonts w:ascii="Arial" w:hAnsi="Arial" w:cs="Arial"/>
          <w:b/>
        </w:rPr>
        <w:t>aspoň 50% z jeho KUS</w:t>
      </w:r>
      <w:r w:rsidRPr="002331D0">
        <w:rPr>
          <w:rFonts w:ascii="Arial" w:hAnsi="Arial" w:cs="Arial"/>
        </w:rPr>
        <w:t>.</w:t>
      </w:r>
    </w:p>
    <w:p w:rsidR="006E1A91" w:rsidRPr="00F847D8" w:rsidRDefault="006E1A91" w:rsidP="00005E8C">
      <w:pPr>
        <w:tabs>
          <w:tab w:val="left" w:pos="993"/>
        </w:tabs>
        <w:autoSpaceDE w:val="0"/>
        <w:autoSpaceDN w:val="0"/>
        <w:adjustRightInd w:val="0"/>
        <w:spacing w:afterLines="80" w:line="276" w:lineRule="auto"/>
        <w:jc w:val="both"/>
        <w:rPr>
          <w:rFonts w:ascii="Arial" w:hAnsi="Arial" w:cs="Arial"/>
          <w:i/>
        </w:rPr>
      </w:pPr>
      <w:r w:rsidRPr="0057557F">
        <w:rPr>
          <w:rFonts w:ascii="Arial" w:hAnsi="Arial" w:cs="Arial"/>
          <w:i/>
        </w:rPr>
        <w:t xml:space="preserve">Príklad: </w:t>
      </w:r>
      <w:r w:rsidR="00F847D8">
        <w:rPr>
          <w:rFonts w:ascii="Arial" w:hAnsi="Arial" w:cs="Arial"/>
          <w:i/>
        </w:rPr>
        <w:br/>
      </w:r>
      <w:r w:rsidR="004761DD">
        <w:rPr>
          <w:rFonts w:ascii="Arial" w:hAnsi="Arial" w:cs="Arial"/>
          <w:i/>
        </w:rPr>
        <w:t>A</w:t>
      </w:r>
      <w:r w:rsidRPr="006F4EA4">
        <w:rPr>
          <w:rFonts w:ascii="Arial" w:hAnsi="Arial" w:cs="Arial"/>
          <w:i/>
        </w:rPr>
        <w:t>by uchádzač zvládol prvok Rozsah</w:t>
      </w:r>
      <w:r w:rsidR="006F4EA4" w:rsidRPr="006F4EA4">
        <w:rPr>
          <w:rFonts w:ascii="Arial" w:hAnsi="Arial" w:cs="Arial"/>
          <w:i/>
        </w:rPr>
        <w:t>, musí zvládnuť aspoň 2 zo 4 KUS tohto prvku – napr. správnymi odpoveďami na otázky k týmto KUS</w:t>
      </w:r>
      <w:r w:rsidR="00334C39">
        <w:rPr>
          <w:rFonts w:ascii="Arial" w:hAnsi="Arial" w:cs="Arial"/>
          <w:i/>
        </w:rPr>
        <w:t xml:space="preserve"> pri skúške</w:t>
      </w:r>
      <w:r w:rsidR="00DB1FDE">
        <w:rPr>
          <w:rFonts w:ascii="Arial" w:hAnsi="Arial" w:cs="Arial"/>
          <w:i/>
        </w:rPr>
        <w:t xml:space="preserve"> alebo počas pohovoru</w:t>
      </w:r>
      <w:r w:rsidR="006F4EA4" w:rsidRPr="006F4EA4">
        <w:rPr>
          <w:rFonts w:ascii="Arial" w:hAnsi="Arial" w:cs="Arial"/>
          <w:i/>
        </w:rPr>
        <w:t>, preuk</w:t>
      </w:r>
      <w:r w:rsidR="006F4EA4" w:rsidRPr="006F4EA4">
        <w:rPr>
          <w:rFonts w:ascii="Arial" w:hAnsi="Arial" w:cs="Arial"/>
          <w:i/>
        </w:rPr>
        <w:t>á</w:t>
      </w:r>
      <w:r w:rsidR="006F4EA4" w:rsidRPr="006F4EA4">
        <w:rPr>
          <w:rFonts w:ascii="Arial" w:hAnsi="Arial" w:cs="Arial"/>
          <w:i/>
        </w:rPr>
        <w:t xml:space="preserve">zaním ich zvládnutia v správe o projektoch, alebo </w:t>
      </w:r>
      <w:r w:rsidR="00D662BD">
        <w:rPr>
          <w:rFonts w:ascii="Arial" w:hAnsi="Arial" w:cs="Arial"/>
          <w:i/>
        </w:rPr>
        <w:t>pri plnení úloh</w:t>
      </w:r>
      <w:r w:rsidR="006F4EA4" w:rsidRPr="006F4EA4">
        <w:rPr>
          <w:rFonts w:ascii="Arial" w:hAnsi="Arial" w:cs="Arial"/>
          <w:i/>
        </w:rPr>
        <w:t xml:space="preserve"> </w:t>
      </w:r>
      <w:proofErr w:type="spellStart"/>
      <w:r w:rsidR="006F4EA4" w:rsidRPr="006F4EA4">
        <w:rPr>
          <w:rFonts w:ascii="Arial" w:hAnsi="Arial" w:cs="Arial"/>
          <w:i/>
        </w:rPr>
        <w:t>workshop</w:t>
      </w:r>
      <w:r w:rsidR="00D662BD">
        <w:rPr>
          <w:rFonts w:ascii="Arial" w:hAnsi="Arial" w:cs="Arial"/>
          <w:i/>
        </w:rPr>
        <w:t>u</w:t>
      </w:r>
      <w:proofErr w:type="spellEnd"/>
      <w:r w:rsidR="006F4EA4">
        <w:rPr>
          <w:rFonts w:ascii="Arial" w:hAnsi="Arial" w:cs="Arial"/>
        </w:rPr>
        <w:t>.</w:t>
      </w:r>
    </w:p>
    <w:p w:rsidR="004761DD" w:rsidRDefault="004761DD" w:rsidP="00005E8C">
      <w:pPr>
        <w:tabs>
          <w:tab w:val="left" w:pos="993"/>
        </w:tabs>
        <w:autoSpaceDE w:val="0"/>
        <w:autoSpaceDN w:val="0"/>
        <w:adjustRightInd w:val="0"/>
        <w:spacing w:afterLines="80" w:line="276" w:lineRule="auto"/>
        <w:jc w:val="both"/>
        <w:rPr>
          <w:rFonts w:ascii="Arial" w:hAnsi="Arial" w:cs="Arial"/>
        </w:rPr>
      </w:pPr>
    </w:p>
    <w:p w:rsidR="00F27C0A" w:rsidRPr="002331D0" w:rsidRDefault="00F27C0A" w:rsidP="00005E8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Lines="80" w:line="276" w:lineRule="auto"/>
        <w:ind w:left="0" w:firstLine="426"/>
        <w:jc w:val="both"/>
        <w:rPr>
          <w:rFonts w:ascii="Arial" w:hAnsi="Arial" w:cs="Arial"/>
        </w:rPr>
      </w:pPr>
      <w:r w:rsidRPr="00F27C0A">
        <w:rPr>
          <w:rFonts w:ascii="Arial" w:hAnsi="Arial" w:cs="Arial"/>
          <w:b/>
        </w:rPr>
        <w:t>Prvky spôsobilostí sú rozdelené medzi jednotlivé kroky certifikačného pr</w:t>
      </w:r>
      <w:r w:rsidRPr="00F27C0A">
        <w:rPr>
          <w:rFonts w:ascii="Arial" w:hAnsi="Arial" w:cs="Arial"/>
          <w:b/>
        </w:rPr>
        <w:t>o</w:t>
      </w:r>
      <w:r w:rsidRPr="00F27C0A">
        <w:rPr>
          <w:rFonts w:ascii="Arial" w:hAnsi="Arial" w:cs="Arial"/>
          <w:b/>
        </w:rPr>
        <w:t>cesu</w:t>
      </w:r>
      <w:r>
        <w:rPr>
          <w:rFonts w:ascii="Arial" w:hAnsi="Arial" w:cs="Arial"/>
        </w:rPr>
        <w:t xml:space="preserve"> a výsledné hodnotenie je dané súčtom všetkých zvládnutých prvkov.</w:t>
      </w:r>
    </w:p>
    <w:p w:rsidR="006A095D" w:rsidRPr="0057557F" w:rsidRDefault="00F27C0A" w:rsidP="00005E8C">
      <w:pPr>
        <w:tabs>
          <w:tab w:val="left" w:pos="993"/>
        </w:tabs>
        <w:autoSpaceDE w:val="0"/>
        <w:autoSpaceDN w:val="0"/>
        <w:adjustRightInd w:val="0"/>
        <w:spacing w:afterLines="80" w:line="276" w:lineRule="auto"/>
        <w:jc w:val="both"/>
        <w:rPr>
          <w:rFonts w:ascii="Arial" w:hAnsi="Arial" w:cs="Arial"/>
          <w:i/>
        </w:rPr>
      </w:pPr>
      <w:r w:rsidRPr="0057557F">
        <w:rPr>
          <w:rFonts w:ascii="Arial" w:hAnsi="Arial" w:cs="Arial"/>
          <w:i/>
        </w:rPr>
        <w:t>Príklad</w:t>
      </w:r>
      <w:r w:rsidR="00AD369F" w:rsidRPr="0057557F">
        <w:rPr>
          <w:rFonts w:ascii="Arial" w:hAnsi="Arial" w:cs="Arial"/>
          <w:i/>
        </w:rPr>
        <w:t>y</w:t>
      </w:r>
      <w:r w:rsidRPr="0057557F">
        <w:rPr>
          <w:rFonts w:ascii="Arial" w:hAnsi="Arial" w:cs="Arial"/>
          <w:i/>
        </w:rPr>
        <w:t xml:space="preserve">: </w:t>
      </w:r>
    </w:p>
    <w:p w:rsidR="00F27C0A" w:rsidRPr="00F172E8" w:rsidRDefault="004761DD" w:rsidP="00005E8C">
      <w:pPr>
        <w:numPr>
          <w:ilvl w:val="0"/>
          <w:numId w:val="18"/>
        </w:numPr>
        <w:autoSpaceDE w:val="0"/>
        <w:autoSpaceDN w:val="0"/>
        <w:adjustRightInd w:val="0"/>
        <w:spacing w:afterLines="8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="00F27C0A" w:rsidRPr="00F27C0A">
        <w:rPr>
          <w:rFonts w:ascii="Arial" w:hAnsi="Arial" w:cs="Arial"/>
          <w:i/>
        </w:rPr>
        <w:t>k</w:t>
      </w:r>
      <w:r w:rsidR="00E12CF4">
        <w:rPr>
          <w:rFonts w:ascii="Arial" w:hAnsi="Arial" w:cs="Arial"/>
          <w:i/>
        </w:rPr>
        <w:t xml:space="preserve"> uchádzač o stupeň B zvládne v s</w:t>
      </w:r>
      <w:r w:rsidR="00F27C0A" w:rsidRPr="00F27C0A">
        <w:rPr>
          <w:rFonts w:ascii="Arial" w:hAnsi="Arial" w:cs="Arial"/>
          <w:i/>
        </w:rPr>
        <w:t>kúške 10 prvkov spôsobilostí, musí v ďalších kr</w:t>
      </w:r>
      <w:r w:rsidR="00F27C0A" w:rsidRPr="00F27C0A">
        <w:rPr>
          <w:rFonts w:ascii="Arial" w:hAnsi="Arial" w:cs="Arial"/>
          <w:i/>
        </w:rPr>
        <w:t>o</w:t>
      </w:r>
      <w:r w:rsidR="00F27C0A" w:rsidRPr="00F27C0A">
        <w:rPr>
          <w:rFonts w:ascii="Arial" w:hAnsi="Arial" w:cs="Arial"/>
          <w:i/>
        </w:rPr>
        <w:t>koch</w:t>
      </w:r>
      <w:r w:rsidR="005B71AE">
        <w:rPr>
          <w:rFonts w:ascii="Arial" w:hAnsi="Arial" w:cs="Arial"/>
          <w:i/>
        </w:rPr>
        <w:t xml:space="preserve"> procesu</w:t>
      </w:r>
      <w:r w:rsidR="00F27C0A" w:rsidRPr="00F27C0A">
        <w:rPr>
          <w:rFonts w:ascii="Arial" w:hAnsi="Arial" w:cs="Arial"/>
          <w:i/>
        </w:rPr>
        <w:t xml:space="preserve"> (správa, </w:t>
      </w:r>
      <w:proofErr w:type="spellStart"/>
      <w:r w:rsidR="00F27C0A" w:rsidRPr="00F27C0A">
        <w:rPr>
          <w:rFonts w:ascii="Arial" w:hAnsi="Arial" w:cs="Arial"/>
          <w:i/>
        </w:rPr>
        <w:t>workshop</w:t>
      </w:r>
      <w:proofErr w:type="spellEnd"/>
      <w:r w:rsidR="00F27C0A" w:rsidRPr="00F27C0A">
        <w:rPr>
          <w:rFonts w:ascii="Arial" w:hAnsi="Arial" w:cs="Arial"/>
          <w:i/>
        </w:rPr>
        <w:t xml:space="preserve">, pohovor) zvládnuť spolu </w:t>
      </w:r>
      <w:r w:rsidR="00F27C0A" w:rsidRPr="00F172E8">
        <w:rPr>
          <w:rFonts w:ascii="Arial" w:hAnsi="Arial" w:cs="Arial"/>
          <w:i/>
        </w:rPr>
        <w:t>najmenej 13 prvkov spôsob</w:t>
      </w:r>
      <w:r w:rsidR="00F27C0A" w:rsidRPr="00F172E8">
        <w:rPr>
          <w:rFonts w:ascii="Arial" w:hAnsi="Arial" w:cs="Arial"/>
          <w:i/>
        </w:rPr>
        <w:t>i</w:t>
      </w:r>
      <w:r w:rsidR="00F27C0A" w:rsidRPr="00F172E8">
        <w:rPr>
          <w:rFonts w:ascii="Arial" w:hAnsi="Arial" w:cs="Arial"/>
          <w:i/>
        </w:rPr>
        <w:t>lostí</w:t>
      </w:r>
      <w:r w:rsidR="002C7A1B" w:rsidRPr="00F172E8">
        <w:rPr>
          <w:rFonts w:ascii="Arial" w:hAnsi="Arial" w:cs="Arial"/>
          <w:i/>
        </w:rPr>
        <w:t>, aby bol celkovo úspešný</w:t>
      </w:r>
      <w:r w:rsidR="00F27C0A" w:rsidRPr="00F172E8">
        <w:rPr>
          <w:rFonts w:ascii="Arial" w:hAnsi="Arial" w:cs="Arial"/>
          <w:i/>
        </w:rPr>
        <w:t>.</w:t>
      </w:r>
      <w:r w:rsidR="00F172E8" w:rsidRPr="00F172E8">
        <w:rPr>
          <w:rFonts w:ascii="Arial" w:hAnsi="Arial" w:cs="Arial"/>
          <w:i/>
        </w:rPr>
        <w:t xml:space="preserve"> Pritom všetky prvky musí zvládnuť na úrovni svojho stupňa</w:t>
      </w:r>
      <w:r>
        <w:rPr>
          <w:rFonts w:ascii="Arial" w:hAnsi="Arial" w:cs="Arial"/>
          <w:i/>
        </w:rPr>
        <w:t>.</w:t>
      </w:r>
    </w:p>
    <w:p w:rsidR="006A095D" w:rsidRPr="00F172E8" w:rsidRDefault="004761DD" w:rsidP="00005E8C">
      <w:pPr>
        <w:numPr>
          <w:ilvl w:val="0"/>
          <w:numId w:val="18"/>
        </w:numPr>
        <w:autoSpaceDE w:val="0"/>
        <w:autoSpaceDN w:val="0"/>
        <w:adjustRightInd w:val="0"/>
        <w:spacing w:afterLines="8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Ú</w:t>
      </w:r>
      <w:r w:rsidR="006A095D" w:rsidRPr="00F172E8">
        <w:rPr>
          <w:rFonts w:ascii="Arial" w:hAnsi="Arial" w:cs="Arial"/>
          <w:i/>
        </w:rPr>
        <w:t>spešný uchádzač o stupeň D musí v skúške zvládnuť</w:t>
      </w:r>
      <w:r w:rsidR="00F172E8" w:rsidRPr="00F172E8">
        <w:rPr>
          <w:rFonts w:ascii="Arial" w:hAnsi="Arial" w:cs="Arial"/>
          <w:i/>
        </w:rPr>
        <w:t xml:space="preserve"> aspoň 23 z 28 prvkov </w:t>
      </w:r>
      <w:r w:rsidR="00AF49EF" w:rsidRPr="00AF49EF">
        <w:rPr>
          <w:rFonts w:ascii="Arial" w:hAnsi="Arial" w:cs="Arial"/>
          <w:i/>
        </w:rPr>
        <w:t xml:space="preserve">na úrovni svojho stupňa </w:t>
      </w:r>
      <w:r w:rsidR="00F172E8" w:rsidRPr="00F172E8">
        <w:rPr>
          <w:rFonts w:ascii="Arial" w:hAnsi="Arial" w:cs="Arial"/>
          <w:i/>
        </w:rPr>
        <w:t>(pretože skúška je jediným krokom procesu pre stupeň D)</w:t>
      </w:r>
      <w:r>
        <w:rPr>
          <w:rFonts w:ascii="Arial" w:hAnsi="Arial" w:cs="Arial"/>
          <w:i/>
        </w:rPr>
        <w:t>.</w:t>
      </w:r>
    </w:p>
    <w:p w:rsidR="00CB3866" w:rsidRDefault="00CB38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74371" w:rsidRPr="00D065A7" w:rsidRDefault="00374371" w:rsidP="00005E8C">
      <w:pPr>
        <w:autoSpaceDE w:val="0"/>
        <w:autoSpaceDN w:val="0"/>
        <w:adjustRightInd w:val="0"/>
        <w:spacing w:afterLines="80" w:line="276" w:lineRule="auto"/>
        <w:jc w:val="center"/>
        <w:rPr>
          <w:rFonts w:ascii="Arial" w:hAnsi="Arial" w:cs="Arial"/>
          <w:b/>
        </w:rPr>
      </w:pPr>
    </w:p>
    <w:p w:rsidR="00EF2130" w:rsidRPr="00D065A7" w:rsidRDefault="00EF2130" w:rsidP="00044DA8">
      <w:pPr>
        <w:pStyle w:val="SC7tllnky"/>
      </w:pPr>
      <w:bookmarkStart w:id="25" w:name="_Toc499402800"/>
      <w:r w:rsidRPr="00D065A7">
        <w:t xml:space="preserve">Článok </w:t>
      </w:r>
      <w:r w:rsidR="00242687">
        <w:t>10</w:t>
      </w:r>
      <w:bookmarkEnd w:id="25"/>
    </w:p>
    <w:p w:rsidR="00EF2130" w:rsidRPr="00D065A7" w:rsidRDefault="00D55580" w:rsidP="00044DA8">
      <w:pPr>
        <w:pStyle w:val="SC7tllnky"/>
        <w:spacing w:after="120"/>
      </w:pPr>
      <w:bookmarkStart w:id="26" w:name="_Toc499402801"/>
      <w:r>
        <w:t>Skúška</w:t>
      </w:r>
      <w:bookmarkEnd w:id="26"/>
    </w:p>
    <w:p w:rsidR="004F5905" w:rsidRDefault="004F5905" w:rsidP="004761D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Skúška je rôzna pre jedno</w:t>
      </w:r>
      <w:r w:rsidR="006F0B89">
        <w:rPr>
          <w:rFonts w:ascii="Arial" w:hAnsi="Arial" w:cs="Arial"/>
        </w:rPr>
        <w:t>tlivé certifikačné stupne.</w:t>
      </w:r>
    </w:p>
    <w:p w:rsidR="004F5905" w:rsidRDefault="004F5905" w:rsidP="004761DD">
      <w:p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 w:rsidRPr="004F5905">
        <w:rPr>
          <w:rFonts w:ascii="Arial" w:hAnsi="Arial" w:cs="Arial"/>
          <w:b/>
        </w:rPr>
        <w:t>Skúška pre stupeň D</w:t>
      </w:r>
      <w:r w:rsidR="00467E7C">
        <w:rPr>
          <w:rFonts w:ascii="Arial" w:hAnsi="Arial" w:cs="Arial"/>
        </w:rPr>
        <w:t>:</w:t>
      </w:r>
    </w:p>
    <w:p w:rsidR="004F5905" w:rsidRDefault="00467E7C" w:rsidP="006F0B89">
      <w:pPr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21F38">
        <w:rPr>
          <w:rFonts w:ascii="Arial" w:hAnsi="Arial" w:cs="Arial"/>
        </w:rPr>
        <w:t xml:space="preserve">rvá 3 hodiny a </w:t>
      </w:r>
      <w:r w:rsidR="004F5905">
        <w:rPr>
          <w:rFonts w:ascii="Arial" w:hAnsi="Arial" w:cs="Arial"/>
        </w:rPr>
        <w:t>je písomná,</w:t>
      </w:r>
    </w:p>
    <w:p w:rsidR="004F5905" w:rsidRDefault="004F5905" w:rsidP="006F0B89">
      <w:pPr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obsahuje otázky pokrývajúce všetkých 28 prvkov</w:t>
      </w:r>
      <w:r w:rsidRPr="004F5905">
        <w:rPr>
          <w:rFonts w:ascii="Arial" w:hAnsi="Arial" w:cs="Arial"/>
        </w:rPr>
        <w:t xml:space="preserve"> spôsobilostí podľa SPS</w:t>
      </w:r>
      <w:r w:rsidR="00E12CF4">
        <w:rPr>
          <w:rFonts w:ascii="Arial" w:hAnsi="Arial" w:cs="Arial"/>
        </w:rPr>
        <w:t xml:space="preserve"> </w:t>
      </w:r>
      <w:r w:rsidRPr="004F590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prostredníctvom ich 133 kľú</w:t>
      </w:r>
      <w:r w:rsidR="00AA0E8F">
        <w:rPr>
          <w:rFonts w:ascii="Arial" w:hAnsi="Arial" w:cs="Arial"/>
        </w:rPr>
        <w:t>čových indikátorov spôsobilostí</w:t>
      </w:r>
      <w:r>
        <w:rPr>
          <w:rFonts w:ascii="Arial" w:hAnsi="Arial" w:cs="Arial"/>
        </w:rPr>
        <w:t>. Každý KUS je po</w:t>
      </w:r>
      <w:r w:rsidR="00AA0E8F">
        <w:rPr>
          <w:rFonts w:ascii="Arial" w:hAnsi="Arial" w:cs="Arial"/>
        </w:rPr>
        <w:t>krytý v minimálne jednej otázke</w:t>
      </w:r>
      <w:r w:rsidR="00AA0E8F"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jedna o</w:t>
      </w:r>
      <w:r w:rsidR="002F6BAC">
        <w:rPr>
          <w:rFonts w:ascii="Arial" w:hAnsi="Arial" w:cs="Arial"/>
        </w:rPr>
        <w:t>tázka môže pokrývať viaceré KUS,</w:t>
      </w:r>
    </w:p>
    <w:p w:rsidR="00B10B02" w:rsidRDefault="002F6BAC" w:rsidP="00F510E1">
      <w:pPr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 dve časti: prvá </w:t>
      </w:r>
      <w:r w:rsidR="00467E7C">
        <w:rPr>
          <w:rFonts w:ascii="Arial" w:hAnsi="Arial" w:cs="Arial"/>
        </w:rPr>
        <w:t>č</w:t>
      </w:r>
      <w:r w:rsidR="004F5905">
        <w:rPr>
          <w:rFonts w:ascii="Arial" w:hAnsi="Arial" w:cs="Arial"/>
        </w:rPr>
        <w:t xml:space="preserve">asť </w:t>
      </w:r>
      <w:r w:rsidR="00721F38">
        <w:rPr>
          <w:rFonts w:ascii="Arial" w:hAnsi="Arial" w:cs="Arial"/>
        </w:rPr>
        <w:t xml:space="preserve">otázok </w:t>
      </w:r>
      <w:r w:rsidR="00467E7C">
        <w:rPr>
          <w:rFonts w:ascii="Arial" w:hAnsi="Arial" w:cs="Arial"/>
        </w:rPr>
        <w:t>je typu</w:t>
      </w:r>
      <w:r w:rsidR="00721F38">
        <w:rPr>
          <w:rFonts w:ascii="Arial" w:hAnsi="Arial" w:cs="Arial"/>
        </w:rPr>
        <w:t xml:space="preserve"> </w:t>
      </w:r>
      <w:r w:rsidR="00467E7C">
        <w:rPr>
          <w:rFonts w:ascii="Arial" w:hAnsi="Arial" w:cs="Arial"/>
        </w:rPr>
        <w:t>„</w:t>
      </w:r>
      <w:r w:rsidR="00721F38">
        <w:rPr>
          <w:rFonts w:ascii="Arial" w:hAnsi="Arial" w:cs="Arial"/>
        </w:rPr>
        <w:t>výber správnej odpovede</w:t>
      </w:r>
      <w:r w:rsidR="00467E7C">
        <w:rPr>
          <w:rFonts w:ascii="Arial" w:hAnsi="Arial" w:cs="Arial"/>
        </w:rPr>
        <w:t xml:space="preserve"> z viacerých ponúkaných možnosti“ (test)</w:t>
      </w:r>
      <w:r>
        <w:rPr>
          <w:rFonts w:ascii="Arial" w:hAnsi="Arial" w:cs="Arial"/>
        </w:rPr>
        <w:t xml:space="preserve">, druhá časť </w:t>
      </w:r>
      <w:r w:rsidR="00467E7C">
        <w:rPr>
          <w:rFonts w:ascii="Arial" w:hAnsi="Arial" w:cs="Arial"/>
        </w:rPr>
        <w:t>sú otvorené otázky, ktoré musia pokrývať minimálne polovicu, t.j. 14 prvkov spôsobilostí</w:t>
      </w:r>
      <w:r w:rsidR="006F0B89">
        <w:rPr>
          <w:rFonts w:ascii="Arial" w:hAnsi="Arial" w:cs="Arial"/>
        </w:rPr>
        <w:t>.</w:t>
      </w:r>
    </w:p>
    <w:p w:rsidR="00B47556" w:rsidRDefault="00B10B02" w:rsidP="00B47556">
      <w:pPr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proofErr w:type="spellStart"/>
      <w:r w:rsidRPr="00B10B02">
        <w:rPr>
          <w:rFonts w:ascii="Arial" w:hAnsi="Arial" w:cs="Arial"/>
        </w:rPr>
        <w:t>Online</w:t>
      </w:r>
      <w:proofErr w:type="spellEnd"/>
      <w:r w:rsidRPr="00B10B02">
        <w:rPr>
          <w:rFonts w:ascii="Arial" w:hAnsi="Arial" w:cs="Arial"/>
        </w:rPr>
        <w:t xml:space="preserve"> skúška </w:t>
      </w:r>
      <w:r w:rsidR="001E2A39">
        <w:rPr>
          <w:rFonts w:ascii="Arial" w:hAnsi="Arial" w:cs="Arial"/>
        </w:rPr>
        <w:t>je realizovaná písomne na počítači prostredníctvom video konferen</w:t>
      </w:r>
      <w:r w:rsidR="001E2A39" w:rsidRPr="001E2A39">
        <w:rPr>
          <w:rFonts w:ascii="Arial" w:hAnsi="Arial" w:cs="Arial"/>
        </w:rPr>
        <w:t>cie</w:t>
      </w:r>
      <w:r w:rsidR="001E2A39">
        <w:rPr>
          <w:rFonts w:ascii="Arial" w:hAnsi="Arial" w:cs="Arial"/>
        </w:rPr>
        <w:t>.</w:t>
      </w:r>
      <w:r w:rsidR="00B47556">
        <w:rPr>
          <w:rFonts w:ascii="Arial" w:hAnsi="Arial" w:cs="Arial"/>
        </w:rPr>
        <w:t xml:space="preserve"> </w:t>
      </w:r>
    </w:p>
    <w:p w:rsidR="0016071E" w:rsidRDefault="00B47556" w:rsidP="00B47556">
      <w:pPr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47556">
        <w:rPr>
          <w:rFonts w:ascii="Arial" w:hAnsi="Arial" w:cs="Arial"/>
        </w:rPr>
        <w:t xml:space="preserve">ko alternatíva </w:t>
      </w:r>
      <w:r>
        <w:rPr>
          <w:rFonts w:ascii="Arial" w:hAnsi="Arial" w:cs="Arial"/>
        </w:rPr>
        <w:t xml:space="preserve">II </w:t>
      </w:r>
      <w:proofErr w:type="spellStart"/>
      <w:r w:rsidRPr="00B47556">
        <w:rPr>
          <w:rFonts w:ascii="Arial" w:hAnsi="Arial" w:cs="Arial"/>
        </w:rPr>
        <w:t>online</w:t>
      </w:r>
      <w:proofErr w:type="spellEnd"/>
      <w:r w:rsidRPr="00B47556">
        <w:rPr>
          <w:rFonts w:ascii="Arial" w:hAnsi="Arial" w:cs="Arial"/>
        </w:rPr>
        <w:t xml:space="preserve"> certifikácie </w:t>
      </w:r>
      <w:r>
        <w:rPr>
          <w:rFonts w:ascii="Arial" w:hAnsi="Arial" w:cs="Arial"/>
        </w:rPr>
        <w:t xml:space="preserve">pre stupeň </w:t>
      </w:r>
      <w:r w:rsidRPr="00B47556">
        <w:rPr>
          <w:rFonts w:ascii="Arial" w:hAnsi="Arial" w:cs="Arial"/>
        </w:rPr>
        <w:t>D k časti Skúšky - otvorené otázky</w:t>
      </w:r>
      <w:r>
        <w:rPr>
          <w:rFonts w:ascii="Arial" w:hAnsi="Arial" w:cs="Arial"/>
        </w:rPr>
        <w:t xml:space="preserve"> je umožnené ako výnimka do termínu uvedeného v článku 1 bod (4), aby</w:t>
      </w:r>
      <w:r w:rsidRPr="00B47556">
        <w:rPr>
          <w:rFonts w:ascii="Arial" w:hAnsi="Arial" w:cs="Arial"/>
        </w:rPr>
        <w:t xml:space="preserve"> uchádzač o stupeň D vyprac</w:t>
      </w:r>
      <w:r>
        <w:rPr>
          <w:rFonts w:ascii="Arial" w:hAnsi="Arial" w:cs="Arial"/>
        </w:rPr>
        <w:t>oval</w:t>
      </w:r>
      <w:r w:rsidRPr="00B47556">
        <w:rPr>
          <w:rFonts w:ascii="Arial" w:hAnsi="Arial" w:cs="Arial"/>
        </w:rPr>
        <w:t xml:space="preserve"> Správu</w:t>
      </w:r>
      <w:r>
        <w:rPr>
          <w:rFonts w:ascii="Arial" w:hAnsi="Arial" w:cs="Arial"/>
        </w:rPr>
        <w:t xml:space="preserve"> pre stupeň D</w:t>
      </w:r>
      <w:r w:rsidR="00AD77A8">
        <w:rPr>
          <w:rFonts w:ascii="Arial" w:hAnsi="Arial" w:cs="Arial"/>
        </w:rPr>
        <w:t xml:space="preserve"> preukazujúcu úroveň znalostí na stupeň D v preddefinovanom formulári, ktorý sa nachádza</w:t>
      </w:r>
      <w:r w:rsidR="00AD77A8" w:rsidRPr="00BD0B0E">
        <w:rPr>
          <w:rFonts w:ascii="Arial" w:hAnsi="Arial" w:cs="Arial"/>
        </w:rPr>
        <w:t xml:space="preserve"> na internetovej stránke </w:t>
      </w:r>
      <w:hyperlink r:id="rId31" w:history="1">
        <w:r w:rsidR="00EA0076" w:rsidRPr="00EA0076">
          <w:rPr>
            <w:rStyle w:val="Hypertextovodkaz"/>
            <w:rFonts w:ascii="Arial" w:hAnsi="Arial" w:cs="Arial"/>
          </w:rPr>
          <w:t>www.ipmaslovakia.sk</w:t>
        </w:r>
      </w:hyperlink>
      <w:r w:rsidRPr="00B47556">
        <w:rPr>
          <w:rFonts w:ascii="Arial" w:hAnsi="Arial" w:cs="Arial"/>
        </w:rPr>
        <w:t>.</w:t>
      </w:r>
      <w:r w:rsidR="003014AF">
        <w:rPr>
          <w:rFonts w:ascii="Arial" w:hAnsi="Arial" w:cs="Arial"/>
        </w:rPr>
        <w:t xml:space="preserve"> SIPR vyberie jednu z altern</w:t>
      </w:r>
      <w:r w:rsidR="003014AF">
        <w:rPr>
          <w:rFonts w:ascii="Arial" w:hAnsi="Arial" w:cs="Arial"/>
        </w:rPr>
        <w:t>a</w:t>
      </w:r>
      <w:r w:rsidR="003014AF">
        <w:rPr>
          <w:rFonts w:ascii="Arial" w:hAnsi="Arial" w:cs="Arial"/>
        </w:rPr>
        <w:t xml:space="preserve">tív </w:t>
      </w:r>
      <w:proofErr w:type="spellStart"/>
      <w:r w:rsidR="003014AF">
        <w:rPr>
          <w:rFonts w:ascii="Arial" w:hAnsi="Arial" w:cs="Arial"/>
        </w:rPr>
        <w:t>online</w:t>
      </w:r>
      <w:proofErr w:type="spellEnd"/>
      <w:r w:rsidR="003014AF">
        <w:rPr>
          <w:rFonts w:ascii="Arial" w:hAnsi="Arial" w:cs="Arial"/>
        </w:rPr>
        <w:t xml:space="preserve"> certifikácie a potvrdí ju uchádzačovi v dostatočnom predstihu pred konaním Skúšky.</w:t>
      </w:r>
    </w:p>
    <w:p w:rsidR="001E2A39" w:rsidRPr="001E2A39" w:rsidRDefault="001E2A39" w:rsidP="001E2A39">
      <w:pPr>
        <w:tabs>
          <w:tab w:val="left" w:pos="993"/>
        </w:tabs>
        <w:autoSpaceDE w:val="0"/>
        <w:autoSpaceDN w:val="0"/>
        <w:adjustRightInd w:val="0"/>
        <w:spacing w:after="80" w:line="276" w:lineRule="auto"/>
        <w:ind w:left="1440"/>
        <w:jc w:val="both"/>
        <w:rPr>
          <w:rFonts w:ascii="Arial" w:hAnsi="Arial" w:cs="Arial"/>
        </w:rPr>
      </w:pPr>
    </w:p>
    <w:p w:rsidR="00467E7C" w:rsidRDefault="00467E7C" w:rsidP="004761DD">
      <w:p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bookmarkStart w:id="27" w:name="_Hlk38008456"/>
      <w:r w:rsidRPr="004F5905">
        <w:rPr>
          <w:rFonts w:ascii="Arial" w:hAnsi="Arial" w:cs="Arial"/>
          <w:b/>
        </w:rPr>
        <w:t xml:space="preserve">Skúška pre stupeň </w:t>
      </w:r>
      <w:r>
        <w:rPr>
          <w:rFonts w:ascii="Arial" w:hAnsi="Arial" w:cs="Arial"/>
          <w:b/>
        </w:rPr>
        <w:t>C</w:t>
      </w:r>
      <w:bookmarkEnd w:id="27"/>
      <w:r>
        <w:rPr>
          <w:rFonts w:ascii="Arial" w:hAnsi="Arial" w:cs="Arial"/>
        </w:rPr>
        <w:t>:</w:t>
      </w:r>
    </w:p>
    <w:p w:rsidR="00467E7C" w:rsidRDefault="00467E7C" w:rsidP="006F0B89">
      <w:pPr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trvá 3 hodiny a je písomná,</w:t>
      </w:r>
    </w:p>
    <w:p w:rsidR="00467E7C" w:rsidRDefault="00467E7C" w:rsidP="006F0B89">
      <w:pPr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obsahuje otázky pokrývajúce 14 prvkov</w:t>
      </w:r>
      <w:r w:rsidRPr="004F5905">
        <w:rPr>
          <w:rFonts w:ascii="Arial" w:hAnsi="Arial" w:cs="Arial"/>
        </w:rPr>
        <w:t xml:space="preserve"> spôsobilostí podľa SPS4</w:t>
      </w:r>
      <w:r>
        <w:rPr>
          <w:rFonts w:ascii="Arial" w:hAnsi="Arial" w:cs="Arial"/>
        </w:rPr>
        <w:t xml:space="preserve"> prostre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níctvom ich kľúčových </w:t>
      </w:r>
      <w:r w:rsidR="0049787A">
        <w:rPr>
          <w:rFonts w:ascii="Arial" w:hAnsi="Arial" w:cs="Arial"/>
        </w:rPr>
        <w:t>ukazovateľov</w:t>
      </w:r>
      <w:r>
        <w:rPr>
          <w:rFonts w:ascii="Arial" w:hAnsi="Arial" w:cs="Arial"/>
        </w:rPr>
        <w:t xml:space="preserve"> spôsobilostí (KUS). Každý KUS je p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krytý v minimálne jednej otázke, jedna otázka môže pokrývať via</w:t>
      </w:r>
      <w:r w:rsidR="004761DD">
        <w:rPr>
          <w:rFonts w:ascii="Arial" w:hAnsi="Arial" w:cs="Arial"/>
        </w:rPr>
        <w:t>ceré KUS,</w:t>
      </w:r>
    </w:p>
    <w:p w:rsidR="00DA1F0C" w:rsidRDefault="00DA1F0C" w:rsidP="006F0B89">
      <w:pPr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obsahuje len otvorené otázky (t.j. nie otázky na výber z možností)</w:t>
      </w:r>
      <w:r w:rsidR="006F0B89">
        <w:rPr>
          <w:rFonts w:ascii="Arial" w:hAnsi="Arial" w:cs="Arial"/>
        </w:rPr>
        <w:t>.</w:t>
      </w:r>
    </w:p>
    <w:p w:rsidR="001E2A39" w:rsidRDefault="001E2A39" w:rsidP="001E2A39">
      <w:pPr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proofErr w:type="spellStart"/>
      <w:r w:rsidRPr="00B10B02">
        <w:rPr>
          <w:rFonts w:ascii="Arial" w:hAnsi="Arial" w:cs="Arial"/>
        </w:rPr>
        <w:t>Online</w:t>
      </w:r>
      <w:proofErr w:type="spellEnd"/>
      <w:r w:rsidRPr="00B10B02">
        <w:rPr>
          <w:rFonts w:ascii="Arial" w:hAnsi="Arial" w:cs="Arial"/>
        </w:rPr>
        <w:t xml:space="preserve"> skúška </w:t>
      </w:r>
      <w:r>
        <w:rPr>
          <w:rFonts w:ascii="Arial" w:hAnsi="Arial" w:cs="Arial"/>
        </w:rPr>
        <w:t>trvá 1 hodinu a je realizovaná ústne prostredníctvom video konferen</w:t>
      </w:r>
      <w:r w:rsidRPr="001E2A39">
        <w:rPr>
          <w:rFonts w:ascii="Arial" w:hAnsi="Arial" w:cs="Arial"/>
        </w:rPr>
        <w:t>cie</w:t>
      </w:r>
      <w:r>
        <w:rPr>
          <w:rFonts w:ascii="Arial" w:hAnsi="Arial" w:cs="Arial"/>
        </w:rPr>
        <w:t>.</w:t>
      </w:r>
    </w:p>
    <w:p w:rsidR="00F2015D" w:rsidRDefault="00F2015D" w:rsidP="001E2A39">
      <w:p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</w:p>
    <w:p w:rsidR="00AD76D6" w:rsidRDefault="00AD76D6" w:rsidP="00595BA2">
      <w:pPr>
        <w:keepNext/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 w:rsidRPr="004F5905">
        <w:rPr>
          <w:rFonts w:ascii="Arial" w:hAnsi="Arial" w:cs="Arial"/>
          <w:b/>
        </w:rPr>
        <w:lastRenderedPageBreak/>
        <w:t xml:space="preserve">Skúška pre stupeň </w:t>
      </w:r>
      <w:r>
        <w:rPr>
          <w:rFonts w:ascii="Arial" w:hAnsi="Arial" w:cs="Arial"/>
          <w:b/>
        </w:rPr>
        <w:t>B:</w:t>
      </w:r>
    </w:p>
    <w:p w:rsidR="00AD76D6" w:rsidRDefault="00AD76D6" w:rsidP="0056072E">
      <w:pPr>
        <w:keepNext/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môže byť písomná s trvaním 3 </w:t>
      </w:r>
      <w:r w:rsidR="00F847D8">
        <w:rPr>
          <w:rFonts w:ascii="Arial" w:hAnsi="Arial" w:cs="Arial"/>
        </w:rPr>
        <w:t>hodiny, alebo ústna s trvaním 1,</w:t>
      </w:r>
      <w:r>
        <w:rPr>
          <w:rFonts w:ascii="Arial" w:hAnsi="Arial" w:cs="Arial"/>
        </w:rPr>
        <w:t>5 hodi</w:t>
      </w:r>
      <w:r w:rsidR="00F92BA2">
        <w:rPr>
          <w:rFonts w:ascii="Arial" w:hAnsi="Arial" w:cs="Arial"/>
        </w:rPr>
        <w:t xml:space="preserve">ny. </w:t>
      </w:r>
      <w:r w:rsidR="0056072E">
        <w:rPr>
          <w:rFonts w:ascii="Arial" w:hAnsi="Arial" w:cs="Arial"/>
        </w:rPr>
        <w:t>H</w:t>
      </w:r>
      <w:r w:rsidR="0056072E" w:rsidRPr="0056072E">
        <w:rPr>
          <w:rFonts w:ascii="Arial" w:hAnsi="Arial" w:cs="Arial"/>
        </w:rPr>
        <w:t>odnotitelia môžu ústnu skúšku ukončiť skôr, ak dosiahli požadované dôk</w:t>
      </w:r>
      <w:r w:rsidR="0056072E" w:rsidRPr="0056072E">
        <w:rPr>
          <w:rFonts w:ascii="Arial" w:hAnsi="Arial" w:cs="Arial"/>
        </w:rPr>
        <w:t>a</w:t>
      </w:r>
      <w:r w:rsidR="0056072E" w:rsidRPr="0056072E">
        <w:rPr>
          <w:rFonts w:ascii="Arial" w:hAnsi="Arial" w:cs="Arial"/>
        </w:rPr>
        <w:t>zy</w:t>
      </w:r>
      <w:r w:rsidR="0056072E">
        <w:rPr>
          <w:rFonts w:ascii="Arial" w:hAnsi="Arial" w:cs="Arial"/>
        </w:rPr>
        <w:t xml:space="preserve"> pre hodnotenie uchádzača. </w:t>
      </w:r>
      <w:r w:rsidR="00F92BA2">
        <w:rPr>
          <w:rFonts w:ascii="Arial" w:hAnsi="Arial" w:cs="Arial"/>
        </w:rPr>
        <w:t>Spôsob skúšky bude oznámený</w:t>
      </w:r>
      <w:r>
        <w:rPr>
          <w:rFonts w:ascii="Arial" w:hAnsi="Arial" w:cs="Arial"/>
        </w:rPr>
        <w:t xml:space="preserve"> najneskôr 2 týždne pred termínom jej konania</w:t>
      </w:r>
      <w:r w:rsidR="004761DD">
        <w:rPr>
          <w:rFonts w:ascii="Arial" w:hAnsi="Arial" w:cs="Arial"/>
        </w:rPr>
        <w:t>,</w:t>
      </w:r>
    </w:p>
    <w:p w:rsidR="00AD76D6" w:rsidRDefault="00AD76D6" w:rsidP="00595BA2">
      <w:pPr>
        <w:keepNext/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obsahuje otázky pokrývajúce 14 prvkov</w:t>
      </w:r>
      <w:r w:rsidRPr="004F5905">
        <w:rPr>
          <w:rFonts w:ascii="Arial" w:hAnsi="Arial" w:cs="Arial"/>
        </w:rPr>
        <w:t xml:space="preserve"> spôsobilostí podľa SPS4</w:t>
      </w:r>
      <w:r>
        <w:rPr>
          <w:rFonts w:ascii="Arial" w:hAnsi="Arial" w:cs="Arial"/>
        </w:rPr>
        <w:t xml:space="preserve"> prostre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níctvom ich kľúčových </w:t>
      </w:r>
      <w:r w:rsidR="0049787A">
        <w:rPr>
          <w:rFonts w:ascii="Arial" w:hAnsi="Arial" w:cs="Arial"/>
        </w:rPr>
        <w:t>ukazovateľov</w:t>
      </w:r>
      <w:r>
        <w:rPr>
          <w:rFonts w:ascii="Arial" w:hAnsi="Arial" w:cs="Arial"/>
        </w:rPr>
        <w:t xml:space="preserve"> spôsobilostí (KUS). Každý KUS je p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krytý v minimálne jednej otázke, jedna otázka môže pokrývať via</w:t>
      </w:r>
      <w:r w:rsidR="004761DD">
        <w:rPr>
          <w:rFonts w:ascii="Arial" w:hAnsi="Arial" w:cs="Arial"/>
        </w:rPr>
        <w:t>ceré KUS,</w:t>
      </w:r>
    </w:p>
    <w:p w:rsidR="00AD76D6" w:rsidRDefault="00AD76D6" w:rsidP="00595BA2">
      <w:pPr>
        <w:keepNext/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obsahuje len otvorené otázky (t.j. nie otázky na výber z možností)</w:t>
      </w:r>
      <w:r w:rsidR="004761DD">
        <w:rPr>
          <w:rFonts w:ascii="Arial" w:hAnsi="Arial" w:cs="Arial"/>
        </w:rPr>
        <w:t>.</w:t>
      </w:r>
    </w:p>
    <w:p w:rsidR="001E2A39" w:rsidRDefault="001E2A39" w:rsidP="001E2A39">
      <w:pPr>
        <w:keepNext/>
        <w:tabs>
          <w:tab w:val="left" w:pos="993"/>
        </w:tabs>
        <w:autoSpaceDE w:val="0"/>
        <w:autoSpaceDN w:val="0"/>
        <w:adjustRightInd w:val="0"/>
        <w:spacing w:after="80" w:line="276" w:lineRule="auto"/>
        <w:ind w:left="1440"/>
        <w:jc w:val="both"/>
        <w:rPr>
          <w:rFonts w:ascii="Arial" w:hAnsi="Arial" w:cs="Arial"/>
        </w:rPr>
      </w:pPr>
    </w:p>
    <w:p w:rsidR="00585CF2" w:rsidRDefault="00585CF2" w:rsidP="004761DD">
      <w:p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 w:rsidRPr="004F5905">
        <w:rPr>
          <w:rFonts w:ascii="Arial" w:hAnsi="Arial" w:cs="Arial"/>
          <w:b/>
        </w:rPr>
        <w:t xml:space="preserve">Skúška pre stupeň </w:t>
      </w:r>
      <w:r>
        <w:rPr>
          <w:rFonts w:ascii="Arial" w:hAnsi="Arial" w:cs="Arial"/>
          <w:b/>
        </w:rPr>
        <w:t>A</w:t>
      </w:r>
      <w:r w:rsidR="006A095D">
        <w:rPr>
          <w:rFonts w:ascii="Arial" w:hAnsi="Arial" w:cs="Arial"/>
        </w:rPr>
        <w:t xml:space="preserve"> </w:t>
      </w:r>
    </w:p>
    <w:p w:rsidR="006A095D" w:rsidRDefault="006A095D" w:rsidP="004761DD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 w:rsidRPr="00585CF2">
        <w:rPr>
          <w:rFonts w:ascii="Arial" w:hAnsi="Arial" w:cs="Arial"/>
          <w:b/>
        </w:rPr>
        <w:t>nie je súčasťou certifikačného procesu</w:t>
      </w:r>
      <w:r w:rsidRPr="006F0B89">
        <w:rPr>
          <w:rFonts w:ascii="Arial" w:hAnsi="Arial" w:cs="Arial"/>
          <w:b/>
        </w:rPr>
        <w:t>.</w:t>
      </w:r>
    </w:p>
    <w:p w:rsidR="004761DD" w:rsidRPr="00B11363" w:rsidRDefault="004761DD" w:rsidP="004761DD">
      <w:pPr>
        <w:tabs>
          <w:tab w:val="left" w:pos="993"/>
        </w:tabs>
        <w:autoSpaceDE w:val="0"/>
        <w:autoSpaceDN w:val="0"/>
        <w:adjustRightInd w:val="0"/>
        <w:spacing w:after="80" w:line="276" w:lineRule="auto"/>
        <w:ind w:left="1440"/>
        <w:jc w:val="both"/>
        <w:rPr>
          <w:rFonts w:ascii="Arial" w:hAnsi="Arial" w:cs="Arial"/>
        </w:rPr>
      </w:pPr>
    </w:p>
    <w:p w:rsidR="004F5905" w:rsidRDefault="00F261AA" w:rsidP="004761D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Pred začatím</w:t>
      </w:r>
      <w:r w:rsidR="00CF269B">
        <w:rPr>
          <w:rFonts w:ascii="Arial" w:hAnsi="Arial" w:cs="Arial"/>
        </w:rPr>
        <w:t xml:space="preserve"> skúšky jej administrátor</w:t>
      </w:r>
      <w:r w:rsidR="00807C41">
        <w:rPr>
          <w:rFonts w:ascii="Arial" w:hAnsi="Arial" w:cs="Arial"/>
        </w:rPr>
        <w:t xml:space="preserve"> vysvetli priebeh a pravidlá skúšky a zodpovie prípadné otázky</w:t>
      </w:r>
      <w:r w:rsidR="004F5905" w:rsidRPr="004F5905">
        <w:rPr>
          <w:rFonts w:ascii="Arial" w:hAnsi="Arial" w:cs="Arial"/>
        </w:rPr>
        <w:t>.</w:t>
      </w:r>
    </w:p>
    <w:p w:rsidR="003B3F83" w:rsidRPr="002F1B64" w:rsidRDefault="007C5F54" w:rsidP="002F1B64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Všetci u</w:t>
      </w:r>
      <w:r w:rsidR="00F261AA" w:rsidRPr="003B3F83">
        <w:rPr>
          <w:rFonts w:ascii="Arial" w:hAnsi="Arial" w:cs="Arial"/>
        </w:rPr>
        <w:t xml:space="preserve">chádzači </w:t>
      </w:r>
      <w:r w:rsidR="00333B65">
        <w:rPr>
          <w:rFonts w:ascii="Arial" w:hAnsi="Arial" w:cs="Arial"/>
        </w:rPr>
        <w:t xml:space="preserve"> môžu pri</w:t>
      </w:r>
      <w:r>
        <w:rPr>
          <w:rFonts w:ascii="Arial" w:hAnsi="Arial" w:cs="Arial"/>
        </w:rPr>
        <w:t xml:space="preserve"> písomnej</w:t>
      </w:r>
      <w:r w:rsidR="00333B65">
        <w:rPr>
          <w:rFonts w:ascii="Arial" w:hAnsi="Arial" w:cs="Arial"/>
        </w:rPr>
        <w:t xml:space="preserve"> skúške  tz</w:t>
      </w:r>
      <w:r w:rsidR="003B3F83" w:rsidRPr="002F1B64">
        <w:rPr>
          <w:rFonts w:ascii="Arial" w:hAnsi="Arial" w:cs="Arial"/>
        </w:rPr>
        <w:t xml:space="preserve">v. </w:t>
      </w:r>
      <w:r>
        <w:rPr>
          <w:rFonts w:ascii="Arial" w:hAnsi="Arial" w:cs="Arial"/>
        </w:rPr>
        <w:t>„</w:t>
      </w:r>
      <w:proofErr w:type="spellStart"/>
      <w:r w:rsidR="003B3F83" w:rsidRPr="002F1B64">
        <w:rPr>
          <w:rFonts w:ascii="Arial" w:hAnsi="Arial" w:cs="Arial"/>
        </w:rPr>
        <w:t>open-book</w:t>
      </w:r>
      <w:proofErr w:type="spellEnd"/>
      <w:r w:rsidR="003B3F83" w:rsidRPr="002F1B64">
        <w:rPr>
          <w:rFonts w:ascii="Arial" w:hAnsi="Arial" w:cs="Arial"/>
        </w:rPr>
        <w:t xml:space="preserve"> </w:t>
      </w:r>
      <w:proofErr w:type="spellStart"/>
      <w:r w:rsidR="003B3F83" w:rsidRPr="002F1B64">
        <w:rPr>
          <w:rFonts w:ascii="Arial" w:hAnsi="Arial" w:cs="Arial"/>
        </w:rPr>
        <w:t>exam</w:t>
      </w:r>
      <w:proofErr w:type="spellEnd"/>
      <w:r>
        <w:rPr>
          <w:rFonts w:ascii="Arial" w:hAnsi="Arial" w:cs="Arial"/>
        </w:rPr>
        <w:t>“</w:t>
      </w:r>
      <w:r w:rsidR="003B3F83" w:rsidRPr="002F1B64">
        <w:rPr>
          <w:rFonts w:ascii="Arial" w:hAnsi="Arial" w:cs="Arial"/>
        </w:rPr>
        <w:t xml:space="preserve"> - používať akúkoľvek literatúru</w:t>
      </w:r>
      <w:r w:rsidR="002F1B64">
        <w:rPr>
          <w:rFonts w:ascii="Arial" w:hAnsi="Arial" w:cs="Arial"/>
        </w:rPr>
        <w:t xml:space="preserve"> a pomôcky ako napríklad kalkulačku, pravítko </w:t>
      </w:r>
      <w:r w:rsidR="003B3F83" w:rsidRPr="002F1B64">
        <w:rPr>
          <w:rFonts w:ascii="Arial" w:hAnsi="Arial" w:cs="Arial"/>
        </w:rPr>
        <w:t>a</w:t>
      </w:r>
      <w:r w:rsidR="002F1B64">
        <w:rPr>
          <w:rFonts w:ascii="Arial" w:hAnsi="Arial" w:cs="Arial"/>
        </w:rPr>
        <w:t> písacie potreby.</w:t>
      </w:r>
      <w:r w:rsidR="00333B65" w:rsidRPr="002F1B64">
        <w:rPr>
          <w:rFonts w:ascii="Arial" w:hAnsi="Arial" w:cs="Arial"/>
        </w:rPr>
        <w:t xml:space="preserve"> </w:t>
      </w:r>
      <w:r w:rsidR="002F1B64">
        <w:rPr>
          <w:rFonts w:ascii="Arial" w:hAnsi="Arial" w:cs="Arial"/>
        </w:rPr>
        <w:t xml:space="preserve">Nie je povolené používanie </w:t>
      </w:r>
      <w:r w:rsidR="00333B65" w:rsidRPr="002F1B64">
        <w:rPr>
          <w:rFonts w:ascii="Arial" w:hAnsi="Arial" w:cs="Arial"/>
        </w:rPr>
        <w:t>mobilného telefónu.</w:t>
      </w:r>
    </w:p>
    <w:p w:rsidR="00504E21" w:rsidRPr="00333B65" w:rsidRDefault="00504E21" w:rsidP="003B3F8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357"/>
        <w:jc w:val="both"/>
        <w:rPr>
          <w:rFonts w:ascii="Arial" w:hAnsi="Arial" w:cs="Arial"/>
        </w:rPr>
      </w:pPr>
      <w:r w:rsidRPr="003B3F83">
        <w:rPr>
          <w:rFonts w:ascii="Arial" w:hAnsi="Arial" w:cs="Arial"/>
        </w:rPr>
        <w:t xml:space="preserve">Ak výsledkom hodnotenia uchádzača stupňa D je zvládnutie 22 </w:t>
      </w:r>
      <w:r w:rsidR="00B11363" w:rsidRPr="00333B65">
        <w:rPr>
          <w:rFonts w:ascii="Arial" w:hAnsi="Arial" w:cs="Arial"/>
        </w:rPr>
        <w:t xml:space="preserve">(z požadovaných 23) </w:t>
      </w:r>
      <w:r w:rsidRPr="00333B65">
        <w:rPr>
          <w:rFonts w:ascii="Arial" w:hAnsi="Arial" w:cs="Arial"/>
        </w:rPr>
        <w:t>prvkov spôsobilostí, skúšku nezávisle ohodnotí ešte jeden hodnotiteľ. Následne sa hodnotitelia</w:t>
      </w:r>
      <w:r w:rsidR="004677CC" w:rsidRPr="00333B65">
        <w:rPr>
          <w:rFonts w:ascii="Arial" w:hAnsi="Arial" w:cs="Arial"/>
        </w:rPr>
        <w:t xml:space="preserve"> dohodnú na konečnom hodnotení s</w:t>
      </w:r>
      <w:r w:rsidRPr="00333B65">
        <w:rPr>
          <w:rFonts w:ascii="Arial" w:hAnsi="Arial" w:cs="Arial"/>
        </w:rPr>
        <w:t>kúšky.</w:t>
      </w:r>
    </w:p>
    <w:p w:rsidR="00975463" w:rsidRDefault="00975463" w:rsidP="004761D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Výsledok skúšky uchádzačom oznámi administrátor certifikácie do jedného tý</w:t>
      </w:r>
      <w:r>
        <w:rPr>
          <w:rFonts w:ascii="Arial" w:hAnsi="Arial" w:cs="Arial"/>
        </w:rPr>
        <w:t>ž</w:t>
      </w:r>
      <w:r>
        <w:rPr>
          <w:rFonts w:ascii="Arial" w:hAnsi="Arial" w:cs="Arial"/>
        </w:rPr>
        <w:t xml:space="preserve">dňa od konania skúšky. Pre uchádzačov o stupeň D certifikačný proces </w:t>
      </w:r>
      <w:r w:rsidR="002E44D0">
        <w:rPr>
          <w:rFonts w:ascii="Arial" w:hAnsi="Arial" w:cs="Arial"/>
        </w:rPr>
        <w:t xml:space="preserve">skúškou </w:t>
      </w:r>
      <w:r>
        <w:rPr>
          <w:rFonts w:ascii="Arial" w:hAnsi="Arial" w:cs="Arial"/>
        </w:rPr>
        <w:t>končí. Uchádzači o stupne C a B môžu pokračovať ďalšími krokmi certifikačného procesu, bez ohľadu na výsledok skúšky.</w:t>
      </w:r>
    </w:p>
    <w:p w:rsidR="00E92AAC" w:rsidRPr="00902758" w:rsidRDefault="00975463" w:rsidP="004761D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Skúšku je v prípade neúspechu možné raz opakovať, pričom opakovanie je spoplatnené.</w:t>
      </w:r>
    </w:p>
    <w:p w:rsidR="00EF2130" w:rsidRPr="00D065A7" w:rsidRDefault="00EF2130" w:rsidP="00FA1A1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</w:p>
    <w:p w:rsidR="00EF2130" w:rsidRPr="00D065A7" w:rsidRDefault="00EF2130" w:rsidP="00044DA8">
      <w:pPr>
        <w:pStyle w:val="SC7tllnky"/>
      </w:pPr>
      <w:bookmarkStart w:id="28" w:name="_Toc499402802"/>
      <w:r w:rsidRPr="00D065A7">
        <w:t xml:space="preserve">Článok </w:t>
      </w:r>
      <w:r w:rsidR="00242687">
        <w:t>11</w:t>
      </w:r>
      <w:bookmarkEnd w:id="28"/>
    </w:p>
    <w:p w:rsidR="00EF2130" w:rsidRPr="00D065A7" w:rsidRDefault="00884BA5" w:rsidP="00044DA8">
      <w:pPr>
        <w:pStyle w:val="SC7tllnky"/>
        <w:spacing w:after="120"/>
      </w:pPr>
      <w:bookmarkStart w:id="29" w:name="_Toc499402803"/>
      <w:r>
        <w:t>Správa</w:t>
      </w:r>
      <w:bookmarkEnd w:id="29"/>
    </w:p>
    <w:p w:rsidR="006B5D72" w:rsidRPr="006B5D72" w:rsidRDefault="00C71478" w:rsidP="00FF2F64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 w:rsidRPr="00C71478">
        <w:rPr>
          <w:rFonts w:ascii="Arial" w:hAnsi="Arial" w:cs="Arial"/>
        </w:rPr>
        <w:t xml:space="preserve">Uchádzači, </w:t>
      </w:r>
      <w:r>
        <w:rPr>
          <w:rFonts w:ascii="Arial" w:hAnsi="Arial" w:cs="Arial"/>
        </w:rPr>
        <w:t>stupňov</w:t>
      </w:r>
      <w:r w:rsidR="0041192A">
        <w:rPr>
          <w:rFonts w:ascii="Arial" w:hAnsi="Arial" w:cs="Arial"/>
        </w:rPr>
        <w:t xml:space="preserve"> A</w:t>
      </w:r>
      <w:r w:rsidR="006B5D72">
        <w:rPr>
          <w:rFonts w:ascii="Arial" w:hAnsi="Arial" w:cs="Arial"/>
        </w:rPr>
        <w:t xml:space="preserve"> </w:t>
      </w:r>
      <w:proofErr w:type="spellStart"/>
      <w:r w:rsidR="006B5D72">
        <w:rPr>
          <w:rFonts w:ascii="Arial" w:hAnsi="Arial" w:cs="Arial"/>
        </w:rPr>
        <w:t>a</w:t>
      </w:r>
      <w:proofErr w:type="spellEnd"/>
      <w:r w:rsidR="006B5D72">
        <w:rPr>
          <w:rFonts w:ascii="Arial" w:hAnsi="Arial" w:cs="Arial"/>
        </w:rPr>
        <w:t xml:space="preserve"> </w:t>
      </w:r>
      <w:r w:rsidR="0041192A">
        <w:rPr>
          <w:rFonts w:ascii="Arial" w:hAnsi="Arial" w:cs="Arial"/>
        </w:rPr>
        <w:t>B</w:t>
      </w:r>
      <w:r w:rsidR="002F1B64">
        <w:rPr>
          <w:rFonts w:ascii="Arial" w:hAnsi="Arial" w:cs="Arial"/>
        </w:rPr>
        <w:t xml:space="preserve"> </w:t>
      </w:r>
      <w:r w:rsidR="0041192A">
        <w:rPr>
          <w:rFonts w:ascii="Arial" w:hAnsi="Arial" w:cs="Arial"/>
        </w:rPr>
        <w:t>vypracujú S</w:t>
      </w:r>
      <w:r w:rsidRPr="00C71478">
        <w:rPr>
          <w:rFonts w:ascii="Arial" w:hAnsi="Arial" w:cs="Arial"/>
        </w:rPr>
        <w:t>právu</w:t>
      </w:r>
      <w:r w:rsidR="000F4087">
        <w:rPr>
          <w:rFonts w:ascii="Arial" w:hAnsi="Arial" w:cs="Arial"/>
        </w:rPr>
        <w:t xml:space="preserve"> (o projekt</w:t>
      </w:r>
      <w:r w:rsidR="00A24D93">
        <w:rPr>
          <w:rFonts w:ascii="Arial" w:hAnsi="Arial" w:cs="Arial"/>
        </w:rPr>
        <w:t>e/</w:t>
      </w:r>
      <w:r w:rsidR="000F4087">
        <w:rPr>
          <w:rFonts w:ascii="Arial" w:hAnsi="Arial" w:cs="Arial"/>
        </w:rPr>
        <w:t>och)</w:t>
      </w:r>
      <w:r w:rsidRPr="00C71478">
        <w:rPr>
          <w:rFonts w:ascii="Arial" w:hAnsi="Arial" w:cs="Arial"/>
        </w:rPr>
        <w:t xml:space="preserve">, </w:t>
      </w:r>
      <w:r w:rsidR="000F4087">
        <w:rPr>
          <w:rFonts w:ascii="Arial" w:hAnsi="Arial" w:cs="Arial"/>
        </w:rPr>
        <w:t xml:space="preserve">v ktorej preukazujú uplatnenie </w:t>
      </w:r>
      <w:r w:rsidR="00F5491E">
        <w:rPr>
          <w:rFonts w:ascii="Arial" w:hAnsi="Arial" w:cs="Arial"/>
        </w:rPr>
        <w:t xml:space="preserve">a zvládnutie </w:t>
      </w:r>
      <w:r w:rsidR="000F4087">
        <w:rPr>
          <w:rFonts w:ascii="Arial" w:hAnsi="Arial" w:cs="Arial"/>
        </w:rPr>
        <w:t>prvkov spôsobilostí vo svojej odbornej praxi</w:t>
      </w:r>
      <w:r w:rsidR="00F5491E">
        <w:rPr>
          <w:rFonts w:ascii="Arial" w:hAnsi="Arial" w:cs="Arial"/>
        </w:rPr>
        <w:t>, na úrovni svo</w:t>
      </w:r>
      <w:r w:rsidR="00F5491E">
        <w:rPr>
          <w:rFonts w:ascii="Arial" w:hAnsi="Arial" w:cs="Arial"/>
        </w:rPr>
        <w:t>j</w:t>
      </w:r>
      <w:r w:rsidR="00F5491E">
        <w:rPr>
          <w:rFonts w:ascii="Arial" w:hAnsi="Arial" w:cs="Arial"/>
        </w:rPr>
        <w:t>ho certifikačného stupňa</w:t>
      </w:r>
      <w:r w:rsidRPr="00C71478">
        <w:rPr>
          <w:rFonts w:ascii="Arial" w:hAnsi="Arial" w:cs="Arial"/>
        </w:rPr>
        <w:t>.</w:t>
      </w:r>
      <w:r w:rsidR="00BD0B0E">
        <w:rPr>
          <w:rFonts w:ascii="Arial" w:hAnsi="Arial" w:cs="Arial"/>
        </w:rPr>
        <w:t xml:space="preserve"> </w:t>
      </w:r>
      <w:r w:rsidR="006B5D72" w:rsidRPr="00C71478">
        <w:rPr>
          <w:rFonts w:ascii="Arial" w:hAnsi="Arial" w:cs="Arial"/>
        </w:rPr>
        <w:t>Uchádzači</w:t>
      </w:r>
      <w:r w:rsidR="006B5D72">
        <w:rPr>
          <w:rFonts w:ascii="Arial" w:hAnsi="Arial" w:cs="Arial"/>
        </w:rPr>
        <w:t xml:space="preserve"> o stupeň </w:t>
      </w:r>
      <w:r w:rsidR="000066D1">
        <w:rPr>
          <w:rFonts w:ascii="Arial" w:hAnsi="Arial" w:cs="Arial"/>
        </w:rPr>
        <w:t xml:space="preserve">D pripravujú </w:t>
      </w:r>
      <w:r w:rsidR="00CB58A3">
        <w:rPr>
          <w:rFonts w:ascii="Arial" w:hAnsi="Arial" w:cs="Arial"/>
        </w:rPr>
        <w:t>S</w:t>
      </w:r>
      <w:r w:rsidR="000066D1">
        <w:rPr>
          <w:rFonts w:ascii="Arial" w:hAnsi="Arial" w:cs="Arial"/>
        </w:rPr>
        <w:t>právu len v prípade a</w:t>
      </w:r>
      <w:r w:rsidR="000066D1">
        <w:rPr>
          <w:rFonts w:ascii="Arial" w:hAnsi="Arial" w:cs="Arial"/>
        </w:rPr>
        <w:t>l</w:t>
      </w:r>
      <w:r w:rsidR="000066D1">
        <w:rPr>
          <w:rFonts w:ascii="Arial" w:hAnsi="Arial" w:cs="Arial"/>
        </w:rPr>
        <w:t xml:space="preserve">ternatívy II </w:t>
      </w:r>
      <w:proofErr w:type="spellStart"/>
      <w:r w:rsidR="000066D1">
        <w:rPr>
          <w:rFonts w:ascii="Arial" w:hAnsi="Arial" w:cs="Arial"/>
        </w:rPr>
        <w:t>online</w:t>
      </w:r>
      <w:proofErr w:type="spellEnd"/>
      <w:r w:rsidR="000066D1">
        <w:rPr>
          <w:rFonts w:ascii="Arial" w:hAnsi="Arial" w:cs="Arial"/>
        </w:rPr>
        <w:t xml:space="preserve"> certifik</w:t>
      </w:r>
      <w:r w:rsidR="001A4238">
        <w:rPr>
          <w:rFonts w:ascii="Arial" w:hAnsi="Arial" w:cs="Arial"/>
        </w:rPr>
        <w:t>ácie</w:t>
      </w:r>
      <w:r w:rsidR="000066D1">
        <w:rPr>
          <w:rFonts w:ascii="Arial" w:hAnsi="Arial" w:cs="Arial"/>
        </w:rPr>
        <w:t xml:space="preserve"> stupeň D</w:t>
      </w:r>
      <w:r w:rsidR="001057F4">
        <w:rPr>
          <w:rFonts w:ascii="Arial" w:hAnsi="Arial" w:cs="Arial"/>
        </w:rPr>
        <w:t>, t.j.</w:t>
      </w:r>
      <w:r w:rsidR="000066D1">
        <w:rPr>
          <w:rFonts w:ascii="Arial" w:hAnsi="Arial" w:cs="Arial"/>
        </w:rPr>
        <w:t xml:space="preserve"> podľa článku 8 </w:t>
      </w:r>
      <w:r w:rsidR="00B47556">
        <w:rPr>
          <w:rFonts w:ascii="Arial" w:hAnsi="Arial" w:cs="Arial"/>
        </w:rPr>
        <w:t xml:space="preserve">a 10 </w:t>
      </w:r>
      <w:r w:rsidR="000066D1">
        <w:rPr>
          <w:rFonts w:ascii="Arial" w:hAnsi="Arial" w:cs="Arial"/>
        </w:rPr>
        <w:t>vypracujú S</w:t>
      </w:r>
      <w:r w:rsidR="000066D1" w:rsidRPr="00C71478">
        <w:rPr>
          <w:rFonts w:ascii="Arial" w:hAnsi="Arial" w:cs="Arial"/>
        </w:rPr>
        <w:t>právu</w:t>
      </w:r>
      <w:r w:rsidR="000066D1">
        <w:rPr>
          <w:rFonts w:ascii="Arial" w:hAnsi="Arial" w:cs="Arial"/>
        </w:rPr>
        <w:t xml:space="preserve"> dokladujúcu úroveň znalostí na stupeň D</w:t>
      </w:r>
      <w:r w:rsidR="00CB58A3">
        <w:rPr>
          <w:rFonts w:ascii="Arial" w:hAnsi="Arial" w:cs="Arial"/>
        </w:rPr>
        <w:t xml:space="preserve"> v preddefinovanom formulári, ktorý sa n</w:t>
      </w:r>
      <w:r w:rsidR="00CB58A3">
        <w:rPr>
          <w:rFonts w:ascii="Arial" w:hAnsi="Arial" w:cs="Arial"/>
        </w:rPr>
        <w:t>a</w:t>
      </w:r>
      <w:r w:rsidR="00CB58A3">
        <w:rPr>
          <w:rFonts w:ascii="Arial" w:hAnsi="Arial" w:cs="Arial"/>
        </w:rPr>
        <w:t>chádza</w:t>
      </w:r>
      <w:r w:rsidR="00CB58A3" w:rsidRPr="00BD0B0E">
        <w:rPr>
          <w:rFonts w:ascii="Arial" w:hAnsi="Arial" w:cs="Arial"/>
        </w:rPr>
        <w:t xml:space="preserve"> na internetovej stránke </w:t>
      </w:r>
      <w:r w:rsidR="005A310C">
        <w:rPr>
          <w:rFonts w:ascii="Arial" w:hAnsi="Arial" w:cs="Arial"/>
        </w:rPr>
        <w:t xml:space="preserve"> </w:t>
      </w:r>
      <w:hyperlink r:id="rId32" w:history="1">
        <w:r w:rsidR="005A310C" w:rsidRPr="005A310C">
          <w:rPr>
            <w:rStyle w:val="Hypertextovodkaz"/>
            <w:rFonts w:ascii="Arial" w:hAnsi="Arial" w:cs="Arial"/>
          </w:rPr>
          <w:t>www.ipmaslovakia.sk</w:t>
        </w:r>
      </w:hyperlink>
      <w:r w:rsidR="000066D1">
        <w:rPr>
          <w:rFonts w:ascii="Arial" w:hAnsi="Arial" w:cs="Arial"/>
        </w:rPr>
        <w:t>.</w:t>
      </w:r>
      <w:r w:rsidR="00CB58A3">
        <w:rPr>
          <w:rFonts w:ascii="Arial" w:hAnsi="Arial" w:cs="Arial"/>
        </w:rPr>
        <w:t xml:space="preserve"> Nasledujúce body definujú Správu o projekte/projektoch pre stupeň A a B.</w:t>
      </w:r>
      <w:r w:rsidR="00FF2F64">
        <w:rPr>
          <w:rFonts w:ascii="Arial" w:hAnsi="Arial" w:cs="Arial"/>
        </w:rPr>
        <w:t xml:space="preserve"> </w:t>
      </w:r>
      <w:r w:rsidR="00FF2F64" w:rsidRPr="00CF24A7">
        <w:rPr>
          <w:rFonts w:ascii="Arial" w:hAnsi="Arial" w:cs="Arial"/>
        </w:rPr>
        <w:t>Predložená správa úrovne B alebo A sa vyberá zo správ uvedených v dokumente Súhrnná správa projektov.</w:t>
      </w:r>
    </w:p>
    <w:p w:rsidR="000F4087" w:rsidRPr="006F0B89" w:rsidRDefault="00C71478" w:rsidP="006F0B8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363"/>
        <w:jc w:val="both"/>
        <w:rPr>
          <w:rFonts w:ascii="Arial" w:hAnsi="Arial" w:cs="Arial"/>
        </w:rPr>
      </w:pPr>
      <w:r w:rsidRPr="00C71478">
        <w:rPr>
          <w:rFonts w:ascii="Arial" w:hAnsi="Arial" w:cs="Arial"/>
        </w:rPr>
        <w:lastRenderedPageBreak/>
        <w:t xml:space="preserve"> </w:t>
      </w:r>
      <w:r w:rsidR="00BD0B0E" w:rsidRPr="00C71478">
        <w:rPr>
          <w:rFonts w:ascii="Arial" w:hAnsi="Arial" w:cs="Arial"/>
        </w:rPr>
        <w:t>Zadanie pre spracovanie Správy o projek</w:t>
      </w:r>
      <w:r w:rsidR="00BD0B0E">
        <w:rPr>
          <w:rFonts w:ascii="Arial" w:hAnsi="Arial" w:cs="Arial"/>
        </w:rPr>
        <w:t>te/projektoch sa nachádza</w:t>
      </w:r>
      <w:r w:rsidR="00BD0B0E" w:rsidRPr="00BD0B0E">
        <w:rPr>
          <w:rFonts w:ascii="Arial" w:hAnsi="Arial" w:cs="Arial"/>
        </w:rPr>
        <w:t xml:space="preserve"> na intern</w:t>
      </w:r>
      <w:r w:rsidR="00BD0B0E" w:rsidRPr="00BD0B0E">
        <w:rPr>
          <w:rFonts w:ascii="Arial" w:hAnsi="Arial" w:cs="Arial"/>
        </w:rPr>
        <w:t>e</w:t>
      </w:r>
      <w:r w:rsidR="00BD0B0E" w:rsidRPr="00BD0B0E">
        <w:rPr>
          <w:rFonts w:ascii="Arial" w:hAnsi="Arial" w:cs="Arial"/>
        </w:rPr>
        <w:t xml:space="preserve">tovej stránke </w:t>
      </w:r>
      <w:hyperlink r:id="rId33" w:history="1"/>
      <w:r w:rsidR="005A310C">
        <w:rPr>
          <w:rFonts w:ascii="Arial" w:hAnsi="Arial" w:cs="Arial"/>
        </w:rPr>
        <w:t xml:space="preserve"> </w:t>
      </w:r>
      <w:hyperlink r:id="rId34" w:history="1">
        <w:r w:rsidR="005A310C">
          <w:rPr>
            <w:rStyle w:val="Hypertextovodkaz"/>
            <w:rFonts w:ascii="Arial" w:hAnsi="Arial" w:cs="Arial"/>
          </w:rPr>
          <w:t>www.ipmaslovakia.sk</w:t>
        </w:r>
      </w:hyperlink>
      <w:r w:rsidR="00BD0B0E">
        <w:rPr>
          <w:rFonts w:ascii="Arial" w:hAnsi="Arial" w:cs="Arial"/>
        </w:rPr>
        <w:t xml:space="preserve"> pri objednávke príslušného stupňa A a B</w:t>
      </w:r>
      <w:r w:rsidR="00BD0B0E" w:rsidRPr="00BD0B0E">
        <w:rPr>
          <w:rFonts w:ascii="Arial" w:hAnsi="Arial" w:cs="Arial"/>
        </w:rPr>
        <w:t>.</w:t>
      </w:r>
      <w:r w:rsidR="00BD0B0E">
        <w:rPr>
          <w:rFonts w:ascii="Arial" w:hAnsi="Arial" w:cs="Arial"/>
        </w:rPr>
        <w:t xml:space="preserve"> </w:t>
      </w:r>
      <w:r w:rsidRPr="00C71478">
        <w:rPr>
          <w:rFonts w:ascii="Arial" w:hAnsi="Arial" w:cs="Arial"/>
        </w:rPr>
        <w:t>Zadanie pre spracovanie Správy o projek</w:t>
      </w:r>
      <w:r w:rsidR="00BD0B0E">
        <w:rPr>
          <w:rFonts w:ascii="Arial" w:hAnsi="Arial" w:cs="Arial"/>
        </w:rPr>
        <w:t>te/projektoch obsahuje</w:t>
      </w:r>
      <w:r w:rsidR="006F0B89">
        <w:rPr>
          <w:rFonts w:ascii="Arial" w:hAnsi="Arial" w:cs="Arial"/>
        </w:rPr>
        <w:t xml:space="preserve"> vyšpecifik</w:t>
      </w:r>
      <w:r w:rsidR="00BD0B0E">
        <w:rPr>
          <w:rFonts w:ascii="Arial" w:hAnsi="Arial" w:cs="Arial"/>
        </w:rPr>
        <w:t>ovanie</w:t>
      </w:r>
      <w:r w:rsidR="006F0B89">
        <w:rPr>
          <w:rFonts w:ascii="Arial" w:hAnsi="Arial" w:cs="Arial"/>
        </w:rPr>
        <w:t xml:space="preserve"> </w:t>
      </w:r>
      <w:r w:rsidR="000F4087" w:rsidRPr="006F0B89">
        <w:rPr>
          <w:rFonts w:ascii="Arial" w:hAnsi="Arial" w:cs="Arial"/>
        </w:rPr>
        <w:t xml:space="preserve">zvládnutie ktorých prvkov spôsobilostí (na úrovni ich kľúčových </w:t>
      </w:r>
      <w:r w:rsidR="00EA460E">
        <w:rPr>
          <w:rFonts w:ascii="Arial" w:hAnsi="Arial" w:cs="Arial"/>
        </w:rPr>
        <w:t>uka</w:t>
      </w:r>
      <w:r w:rsidR="00BD0B0E">
        <w:rPr>
          <w:rFonts w:ascii="Arial" w:hAnsi="Arial" w:cs="Arial"/>
        </w:rPr>
        <w:t>zovateľov</w:t>
      </w:r>
      <w:r w:rsidR="00902758" w:rsidRPr="006F0B89">
        <w:rPr>
          <w:rFonts w:ascii="Arial" w:hAnsi="Arial" w:cs="Arial"/>
        </w:rPr>
        <w:t xml:space="preserve"> spôsobilostí)</w:t>
      </w:r>
      <w:r w:rsidR="00652C5B">
        <w:rPr>
          <w:rFonts w:ascii="Arial" w:hAnsi="Arial" w:cs="Arial"/>
        </w:rPr>
        <w:t>,</w:t>
      </w:r>
      <w:r w:rsidR="00902758" w:rsidRPr="006F0B89">
        <w:rPr>
          <w:rFonts w:ascii="Arial" w:hAnsi="Arial" w:cs="Arial"/>
        </w:rPr>
        <w:t xml:space="preserve"> má</w:t>
      </w:r>
      <w:r w:rsidR="00102AC3" w:rsidRPr="006F0B89">
        <w:rPr>
          <w:rFonts w:ascii="Arial" w:hAnsi="Arial" w:cs="Arial"/>
        </w:rPr>
        <w:t xml:space="preserve"> uchádzač v S</w:t>
      </w:r>
      <w:r w:rsidR="000F4087" w:rsidRPr="006F0B89">
        <w:rPr>
          <w:rFonts w:ascii="Arial" w:hAnsi="Arial" w:cs="Arial"/>
        </w:rPr>
        <w:t>práve preukázať/dokumentovať.</w:t>
      </w:r>
    </w:p>
    <w:p w:rsidR="00102AC3" w:rsidRDefault="00102AC3" w:rsidP="006F0B8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3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Správy môže byť </w:t>
      </w:r>
      <w:r w:rsidR="00EA387C">
        <w:rPr>
          <w:rFonts w:ascii="Arial" w:hAnsi="Arial" w:cs="Arial"/>
        </w:rPr>
        <w:t xml:space="preserve">v odôvodnených prípadoch </w:t>
      </w:r>
      <w:r>
        <w:rPr>
          <w:rFonts w:ascii="Arial" w:hAnsi="Arial" w:cs="Arial"/>
        </w:rPr>
        <w:t xml:space="preserve">uskutočnené </w:t>
      </w:r>
      <w:r w:rsidR="00EA387C">
        <w:rPr>
          <w:rFonts w:ascii="Arial" w:hAnsi="Arial" w:cs="Arial"/>
        </w:rPr>
        <w:t xml:space="preserve">aj </w:t>
      </w:r>
      <w:r>
        <w:rPr>
          <w:rFonts w:ascii="Arial" w:hAnsi="Arial" w:cs="Arial"/>
        </w:rPr>
        <w:t>formou 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formačného stretnutia</w:t>
      </w:r>
      <w:r w:rsidR="00BD0B0E">
        <w:rPr>
          <w:rFonts w:ascii="Arial" w:hAnsi="Arial" w:cs="Arial"/>
        </w:rPr>
        <w:t xml:space="preserve">/konzultácie </w:t>
      </w:r>
      <w:r>
        <w:rPr>
          <w:rFonts w:ascii="Arial" w:hAnsi="Arial" w:cs="Arial"/>
        </w:rPr>
        <w:t>hodnotiteľov s uchádzačom.</w:t>
      </w:r>
    </w:p>
    <w:p w:rsidR="00A24D93" w:rsidRDefault="00A24D93" w:rsidP="004761D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Uchádzač potvrdí akceptáciu zadania Správy.</w:t>
      </w:r>
    </w:p>
    <w:p w:rsidR="00C71478" w:rsidRPr="00C71478" w:rsidRDefault="003A6C5F" w:rsidP="006F0B8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363"/>
        <w:jc w:val="both"/>
        <w:rPr>
          <w:rFonts w:ascii="Arial" w:hAnsi="Arial" w:cs="Arial"/>
        </w:rPr>
      </w:pPr>
      <w:r>
        <w:rPr>
          <w:rFonts w:ascii="Arial" w:hAnsi="Arial" w:cs="Arial"/>
        </w:rPr>
        <w:t>Uchádzač vypracuje správu</w:t>
      </w:r>
      <w:r w:rsidR="00C71478" w:rsidRPr="00C71478">
        <w:rPr>
          <w:rFonts w:ascii="Arial" w:hAnsi="Arial" w:cs="Arial"/>
        </w:rPr>
        <w:t xml:space="preserve"> v rozsahu maximálne 25 strán textu a maximálne 15 str</w:t>
      </w:r>
      <w:r w:rsidR="00A24D93">
        <w:rPr>
          <w:rFonts w:ascii="Arial" w:hAnsi="Arial" w:cs="Arial"/>
        </w:rPr>
        <w:t>án príloh</w:t>
      </w:r>
      <w:r w:rsidR="00652C5B">
        <w:rPr>
          <w:rFonts w:ascii="Arial" w:hAnsi="Arial" w:cs="Arial"/>
        </w:rPr>
        <w:t xml:space="preserve">, štýlom písma </w:t>
      </w:r>
      <w:proofErr w:type="spellStart"/>
      <w:r w:rsidR="00652C5B">
        <w:rPr>
          <w:rFonts w:ascii="Arial" w:hAnsi="Arial" w:cs="Arial"/>
        </w:rPr>
        <w:t>Arial</w:t>
      </w:r>
      <w:proofErr w:type="spellEnd"/>
      <w:r w:rsidR="00A24D93">
        <w:rPr>
          <w:rFonts w:ascii="Arial" w:hAnsi="Arial" w:cs="Arial"/>
        </w:rPr>
        <w:t xml:space="preserve"> s veľkosťou písma 11 a riadkovaním 1,5</w:t>
      </w:r>
      <w:r w:rsidR="00C71478" w:rsidRPr="00C71478">
        <w:rPr>
          <w:rFonts w:ascii="Arial" w:hAnsi="Arial" w:cs="Arial"/>
        </w:rPr>
        <w:t>.</w:t>
      </w:r>
    </w:p>
    <w:p w:rsidR="00C71478" w:rsidRPr="00C71478" w:rsidRDefault="00C71478" w:rsidP="004761D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hanging="357"/>
        <w:jc w:val="both"/>
        <w:rPr>
          <w:rFonts w:ascii="Arial" w:hAnsi="Arial" w:cs="Arial"/>
        </w:rPr>
      </w:pPr>
      <w:r w:rsidRPr="00C71478">
        <w:rPr>
          <w:rFonts w:ascii="Arial" w:hAnsi="Arial" w:cs="Arial"/>
        </w:rPr>
        <w:t xml:space="preserve">Správa musí </w:t>
      </w:r>
      <w:r w:rsidR="00902758">
        <w:rPr>
          <w:rFonts w:ascii="Arial" w:hAnsi="Arial" w:cs="Arial"/>
        </w:rPr>
        <w:t xml:space="preserve">pre každý projekt </w:t>
      </w:r>
      <w:r w:rsidRPr="00C71478">
        <w:rPr>
          <w:rFonts w:ascii="Arial" w:hAnsi="Arial" w:cs="Arial"/>
        </w:rPr>
        <w:t>obsahovať minimálne tieto informácie:</w:t>
      </w:r>
    </w:p>
    <w:p w:rsidR="00C71478" w:rsidRPr="00612E67" w:rsidRDefault="00161CA3" w:rsidP="004761DD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Podrobný opis </w:t>
      </w:r>
      <w:r w:rsidRPr="00612E67">
        <w:rPr>
          <w:rFonts w:ascii="Arial" w:hAnsi="Arial" w:cs="Arial"/>
        </w:rPr>
        <w:t>projektu</w:t>
      </w:r>
      <w:r w:rsidR="00C71478" w:rsidRPr="00612E67">
        <w:rPr>
          <w:rFonts w:ascii="Arial" w:hAnsi="Arial" w:cs="Arial"/>
        </w:rPr>
        <w:t xml:space="preserve">, </w:t>
      </w:r>
      <w:r w:rsidR="00B21C2E" w:rsidRPr="00612E67">
        <w:rPr>
          <w:rFonts w:ascii="Arial" w:hAnsi="Arial" w:cs="Arial"/>
        </w:rPr>
        <w:t>alebo viacerých projektov</w:t>
      </w:r>
      <w:r w:rsidR="006950B3" w:rsidRPr="00612E67">
        <w:rPr>
          <w:rFonts w:ascii="Arial" w:hAnsi="Arial" w:cs="Arial"/>
        </w:rPr>
        <w:t>,</w:t>
      </w:r>
      <w:r w:rsidR="00B21C2E" w:rsidRPr="00612E67">
        <w:rPr>
          <w:rFonts w:ascii="Arial" w:hAnsi="Arial" w:cs="Arial"/>
        </w:rPr>
        <w:t xml:space="preserve"> </w:t>
      </w:r>
      <w:r w:rsidR="00C71478" w:rsidRPr="00612E67">
        <w:rPr>
          <w:rFonts w:ascii="Arial" w:hAnsi="Arial" w:cs="Arial"/>
        </w:rPr>
        <w:t xml:space="preserve">kľúčové </w:t>
      </w:r>
      <w:r w:rsidRPr="00612E67">
        <w:rPr>
          <w:rFonts w:ascii="Arial" w:hAnsi="Arial" w:cs="Arial"/>
        </w:rPr>
        <w:t>zúčastnené str</w:t>
      </w:r>
      <w:r w:rsidRPr="00612E67">
        <w:rPr>
          <w:rFonts w:ascii="Arial" w:hAnsi="Arial" w:cs="Arial"/>
        </w:rPr>
        <w:t>a</w:t>
      </w:r>
      <w:r w:rsidRPr="00612E67">
        <w:rPr>
          <w:rFonts w:ascii="Arial" w:hAnsi="Arial" w:cs="Arial"/>
        </w:rPr>
        <w:t>ny, rozsah a cieľ</w:t>
      </w:r>
      <w:r w:rsidR="00C71478" w:rsidRPr="00612E67">
        <w:rPr>
          <w:rFonts w:ascii="Arial" w:hAnsi="Arial" w:cs="Arial"/>
        </w:rPr>
        <w:t xml:space="preserve">, organizáciu </w:t>
      </w:r>
      <w:r w:rsidRPr="00612E67">
        <w:rPr>
          <w:rFonts w:ascii="Arial" w:hAnsi="Arial" w:cs="Arial"/>
        </w:rPr>
        <w:t>a </w:t>
      </w:r>
      <w:r w:rsidR="007E124B" w:rsidRPr="00612E67">
        <w:rPr>
          <w:rFonts w:ascii="Arial" w:hAnsi="Arial" w:cs="Arial"/>
        </w:rPr>
        <w:t>prostriedky</w:t>
      </w:r>
      <w:r w:rsidRPr="00612E67">
        <w:rPr>
          <w:rFonts w:ascii="Arial" w:hAnsi="Arial" w:cs="Arial"/>
        </w:rPr>
        <w:t xml:space="preserve"> </w:t>
      </w:r>
      <w:r w:rsidR="00C71478" w:rsidRPr="00612E67">
        <w:rPr>
          <w:rFonts w:ascii="Arial" w:hAnsi="Arial" w:cs="Arial"/>
        </w:rPr>
        <w:t xml:space="preserve">projektu </w:t>
      </w:r>
      <w:r w:rsidR="00902758" w:rsidRPr="00612E67">
        <w:rPr>
          <w:rFonts w:ascii="Arial" w:hAnsi="Arial" w:cs="Arial"/>
        </w:rPr>
        <w:t>(</w:t>
      </w:r>
      <w:r w:rsidR="00C71478" w:rsidRPr="00612E67">
        <w:rPr>
          <w:rFonts w:ascii="Arial" w:hAnsi="Arial" w:cs="Arial"/>
        </w:rPr>
        <w:t>maximálne na 3 str</w:t>
      </w:r>
      <w:r w:rsidR="00C71478" w:rsidRPr="00612E67">
        <w:rPr>
          <w:rFonts w:ascii="Arial" w:hAnsi="Arial" w:cs="Arial"/>
        </w:rPr>
        <w:t>a</w:t>
      </w:r>
      <w:r w:rsidR="00C71478" w:rsidRPr="00612E67">
        <w:rPr>
          <w:rFonts w:ascii="Arial" w:hAnsi="Arial" w:cs="Arial"/>
        </w:rPr>
        <w:t>nách, vrátane grafických znázornení</w:t>
      </w:r>
      <w:r w:rsidR="00652C5B" w:rsidRPr="00612E67">
        <w:rPr>
          <w:rFonts w:ascii="Arial" w:hAnsi="Arial" w:cs="Arial"/>
        </w:rPr>
        <w:t>).</w:t>
      </w:r>
    </w:p>
    <w:p w:rsidR="00C71478" w:rsidRPr="00C71478" w:rsidRDefault="00161CA3" w:rsidP="004761DD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Výzvy a situácie s ktorými sa stretli počas riadenia</w:t>
      </w:r>
      <w:r w:rsidR="00C71478" w:rsidRPr="00C71478">
        <w:rPr>
          <w:rFonts w:ascii="Arial" w:hAnsi="Arial" w:cs="Arial"/>
        </w:rPr>
        <w:t xml:space="preserve"> projektu </w:t>
      </w:r>
      <w:r>
        <w:rPr>
          <w:rFonts w:ascii="Arial" w:hAnsi="Arial" w:cs="Arial"/>
        </w:rPr>
        <w:t xml:space="preserve">vo vzťahu k prvkom spôsobilosti, ktorých zvládnutie má uchádzač v správe </w:t>
      </w:r>
      <w:r w:rsidR="004B1D8C">
        <w:rPr>
          <w:rFonts w:ascii="Arial" w:hAnsi="Arial" w:cs="Arial"/>
        </w:rPr>
        <w:t>prezent</w:t>
      </w:r>
      <w:r w:rsidR="004B1D8C">
        <w:rPr>
          <w:rFonts w:ascii="Arial" w:hAnsi="Arial" w:cs="Arial"/>
        </w:rPr>
        <w:t>o</w:t>
      </w:r>
      <w:r w:rsidR="004B1D8C">
        <w:rPr>
          <w:rFonts w:ascii="Arial" w:hAnsi="Arial" w:cs="Arial"/>
        </w:rPr>
        <w:t>vať</w:t>
      </w:r>
      <w:r>
        <w:rPr>
          <w:rFonts w:ascii="Arial" w:hAnsi="Arial" w:cs="Arial"/>
        </w:rPr>
        <w:t xml:space="preserve">. </w:t>
      </w:r>
      <w:r w:rsidR="00122CD5">
        <w:rPr>
          <w:rFonts w:ascii="Arial" w:hAnsi="Arial" w:cs="Arial"/>
        </w:rPr>
        <w:t>Na opísanie sa odporúča</w:t>
      </w:r>
      <w:r>
        <w:rPr>
          <w:rFonts w:ascii="Arial" w:hAnsi="Arial" w:cs="Arial"/>
        </w:rPr>
        <w:t xml:space="preserve"> použitie „STAR“ schémy: </w:t>
      </w:r>
      <w:r>
        <w:rPr>
          <w:rFonts w:ascii="Arial" w:hAnsi="Arial" w:cs="Arial"/>
        </w:rPr>
        <w:br/>
        <w:t>Situácia</w:t>
      </w:r>
      <w:r w:rsidR="00652C5B">
        <w:rPr>
          <w:rFonts w:ascii="Arial" w:hAnsi="Arial" w:cs="Arial"/>
        </w:rPr>
        <w:t xml:space="preserve"> →</w:t>
      </w:r>
      <w:r w:rsidR="00652C5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Úloha</w:t>
      </w:r>
      <w:r w:rsidR="00652C5B">
        <w:rPr>
          <w:rFonts w:ascii="Arial" w:hAnsi="Arial" w:cs="Arial"/>
        </w:rPr>
        <w:t xml:space="preserve"> → </w:t>
      </w:r>
      <w:r>
        <w:rPr>
          <w:rFonts w:ascii="Arial" w:hAnsi="Arial" w:cs="Arial"/>
        </w:rPr>
        <w:t>Akcia</w:t>
      </w:r>
      <w:r w:rsidR="00652C5B">
        <w:rPr>
          <w:rFonts w:ascii="Arial" w:hAnsi="Arial" w:cs="Arial"/>
        </w:rPr>
        <w:t xml:space="preserve"> → </w:t>
      </w:r>
      <w:r>
        <w:rPr>
          <w:rFonts w:ascii="Arial" w:hAnsi="Arial" w:cs="Arial"/>
        </w:rPr>
        <w:t>Výsledok</w:t>
      </w:r>
      <w:r w:rsidR="00652C5B">
        <w:rPr>
          <w:rFonts w:ascii="Arial" w:hAnsi="Arial" w:cs="Arial"/>
        </w:rPr>
        <w:t>.</w:t>
      </w:r>
    </w:p>
    <w:p w:rsidR="00C71478" w:rsidRPr="00C71478" w:rsidRDefault="00C71478" w:rsidP="004761DD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hanging="357"/>
        <w:jc w:val="both"/>
        <w:rPr>
          <w:rFonts w:ascii="Arial" w:hAnsi="Arial" w:cs="Arial"/>
        </w:rPr>
      </w:pPr>
      <w:r w:rsidRPr="00C71478">
        <w:rPr>
          <w:rFonts w:ascii="Arial" w:hAnsi="Arial" w:cs="Arial"/>
        </w:rPr>
        <w:t>Popis skúseností v oblasti riadenia a vedenia, v oblasti vykonaných opatrení a ich dosiahnutých výsledkov, úvah o výsledkoch a získaných skúseno</w:t>
      </w:r>
      <w:r w:rsidRPr="00C71478">
        <w:rPr>
          <w:rFonts w:ascii="Arial" w:hAnsi="Arial" w:cs="Arial"/>
        </w:rPr>
        <w:t>s</w:t>
      </w:r>
      <w:r w:rsidRPr="00C71478">
        <w:rPr>
          <w:rFonts w:ascii="Arial" w:hAnsi="Arial" w:cs="Arial"/>
        </w:rPr>
        <w:t>tiach</w:t>
      </w:r>
      <w:r w:rsidR="00902758">
        <w:rPr>
          <w:rFonts w:ascii="Arial" w:hAnsi="Arial" w:cs="Arial"/>
        </w:rPr>
        <w:t>.</w:t>
      </w:r>
      <w:r w:rsidRPr="00C71478">
        <w:rPr>
          <w:rFonts w:ascii="Arial" w:hAnsi="Arial" w:cs="Arial"/>
        </w:rPr>
        <w:t xml:space="preserve"> </w:t>
      </w:r>
    </w:p>
    <w:p w:rsidR="00FC1B4C" w:rsidRPr="00D708AD" w:rsidRDefault="00FC1B4C" w:rsidP="00652C5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363"/>
        <w:jc w:val="both"/>
        <w:rPr>
          <w:rFonts w:ascii="Arial" w:hAnsi="Arial" w:cs="Arial"/>
        </w:rPr>
      </w:pPr>
      <w:r>
        <w:rPr>
          <w:rFonts w:ascii="Arial" w:hAnsi="Arial" w:cs="Arial"/>
        </w:rPr>
        <w:t>Uchádzač sa na základe zadania rozhodne, ktorý projekt alebo projekty v Správe rozpracuje, aby preukázal zvládnutie pož</w:t>
      </w:r>
      <w:r w:rsidR="00421960">
        <w:rPr>
          <w:rFonts w:ascii="Arial" w:hAnsi="Arial" w:cs="Arial"/>
        </w:rPr>
        <w:t>adovaných prvkov spôsobilostí (cez zvládnutie</w:t>
      </w:r>
      <w:r>
        <w:rPr>
          <w:rFonts w:ascii="Arial" w:hAnsi="Arial" w:cs="Arial"/>
        </w:rPr>
        <w:t xml:space="preserve"> ich KUS).</w:t>
      </w:r>
      <w:r w:rsidR="00D708AD">
        <w:rPr>
          <w:rFonts w:ascii="Arial" w:hAnsi="Arial" w:cs="Arial"/>
        </w:rPr>
        <w:t xml:space="preserve"> Na </w:t>
      </w:r>
      <w:r w:rsidR="003F7A42">
        <w:rPr>
          <w:rFonts w:ascii="Arial" w:hAnsi="Arial" w:cs="Arial"/>
        </w:rPr>
        <w:t>preukázanie zvládnutia</w:t>
      </w:r>
      <w:r w:rsidR="00D708AD" w:rsidRPr="00D708AD">
        <w:rPr>
          <w:rFonts w:ascii="Arial" w:hAnsi="Arial" w:cs="Arial"/>
        </w:rPr>
        <w:t xml:space="preserve"> prvku musí uchádzač preukázať zvládnutie aspoň 50% KUS tohto prvku</w:t>
      </w:r>
      <w:r w:rsidR="003F7A42">
        <w:rPr>
          <w:rFonts w:ascii="Arial" w:hAnsi="Arial" w:cs="Arial"/>
        </w:rPr>
        <w:t xml:space="preserve"> (na úrovni svojho certifikačného stupňa)</w:t>
      </w:r>
      <w:r w:rsidR="00D708AD" w:rsidRPr="00D708AD">
        <w:rPr>
          <w:rFonts w:ascii="Arial" w:hAnsi="Arial" w:cs="Arial"/>
        </w:rPr>
        <w:t>.</w:t>
      </w:r>
    </w:p>
    <w:p w:rsidR="00D745C3" w:rsidRDefault="00A24D93" w:rsidP="00D745C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 w:rsidRPr="00771762">
        <w:rPr>
          <w:rFonts w:ascii="Arial" w:hAnsi="Arial" w:cs="Arial"/>
        </w:rPr>
        <w:t xml:space="preserve">Uchádzač </w:t>
      </w:r>
      <w:r w:rsidR="00771762">
        <w:rPr>
          <w:rFonts w:ascii="Arial" w:hAnsi="Arial" w:cs="Arial"/>
        </w:rPr>
        <w:t xml:space="preserve">o stupeň B </w:t>
      </w:r>
      <w:r w:rsidR="00902758" w:rsidRPr="00771762">
        <w:rPr>
          <w:rFonts w:ascii="Arial" w:hAnsi="Arial" w:cs="Arial"/>
        </w:rPr>
        <w:t>S</w:t>
      </w:r>
      <w:r w:rsidR="00A272E1" w:rsidRPr="00771762">
        <w:rPr>
          <w:rFonts w:ascii="Arial" w:hAnsi="Arial" w:cs="Arial"/>
        </w:rPr>
        <w:t xml:space="preserve">právu </w:t>
      </w:r>
      <w:r w:rsidRPr="00771762">
        <w:rPr>
          <w:rFonts w:ascii="Arial" w:hAnsi="Arial" w:cs="Arial"/>
        </w:rPr>
        <w:t xml:space="preserve">vypracuje </w:t>
      </w:r>
      <w:r w:rsidR="00A272E1" w:rsidRPr="00771762">
        <w:rPr>
          <w:rFonts w:ascii="Arial" w:hAnsi="Arial" w:cs="Arial"/>
        </w:rPr>
        <w:t xml:space="preserve">a doručí </w:t>
      </w:r>
      <w:r w:rsidR="00B409D7">
        <w:rPr>
          <w:rFonts w:ascii="Arial" w:hAnsi="Arial" w:cs="Arial"/>
        </w:rPr>
        <w:t>SIPR</w:t>
      </w:r>
      <w:r w:rsidR="00B409D7" w:rsidRPr="00771762">
        <w:rPr>
          <w:rFonts w:ascii="Arial" w:hAnsi="Arial" w:cs="Arial"/>
        </w:rPr>
        <w:t xml:space="preserve"> </w:t>
      </w:r>
      <w:r w:rsidRPr="00771762">
        <w:rPr>
          <w:rFonts w:ascii="Arial" w:hAnsi="Arial" w:cs="Arial"/>
        </w:rPr>
        <w:t xml:space="preserve">najneskôr </w:t>
      </w:r>
      <w:r w:rsidR="004B1D8C" w:rsidRPr="00771762">
        <w:rPr>
          <w:rFonts w:ascii="Arial" w:hAnsi="Arial" w:cs="Arial"/>
        </w:rPr>
        <w:t>15 dní pred term</w:t>
      </w:r>
      <w:r w:rsidR="004B1D8C" w:rsidRPr="00771762">
        <w:rPr>
          <w:rFonts w:ascii="Arial" w:hAnsi="Arial" w:cs="Arial"/>
        </w:rPr>
        <w:t>í</w:t>
      </w:r>
      <w:r w:rsidR="004B1D8C" w:rsidRPr="00771762">
        <w:rPr>
          <w:rFonts w:ascii="Arial" w:hAnsi="Arial" w:cs="Arial"/>
        </w:rPr>
        <w:t>nom certifikačného kola</w:t>
      </w:r>
      <w:r w:rsidRPr="00771762">
        <w:rPr>
          <w:rFonts w:ascii="Arial" w:hAnsi="Arial" w:cs="Arial"/>
        </w:rPr>
        <w:t xml:space="preserve">. </w:t>
      </w:r>
      <w:r w:rsidR="00771762">
        <w:rPr>
          <w:rFonts w:ascii="Arial" w:hAnsi="Arial" w:cs="Arial"/>
        </w:rPr>
        <w:t>Nedodanie S</w:t>
      </w:r>
      <w:r w:rsidR="00771762" w:rsidRPr="00771762">
        <w:rPr>
          <w:rFonts w:ascii="Arial" w:hAnsi="Arial" w:cs="Arial"/>
        </w:rPr>
        <w:t>právy v požadovanom termín</w:t>
      </w:r>
      <w:r w:rsidR="00771762">
        <w:rPr>
          <w:rFonts w:ascii="Arial" w:hAnsi="Arial" w:cs="Arial"/>
        </w:rPr>
        <w:t xml:space="preserve">e </w:t>
      </w:r>
      <w:r w:rsidR="00AB4D36">
        <w:rPr>
          <w:rFonts w:ascii="Arial" w:hAnsi="Arial" w:cs="Arial"/>
        </w:rPr>
        <w:t>môže</w:t>
      </w:r>
      <w:r w:rsidR="00771762">
        <w:rPr>
          <w:rFonts w:ascii="Arial" w:hAnsi="Arial" w:cs="Arial"/>
        </w:rPr>
        <w:t xml:space="preserve"> mať za následok </w:t>
      </w:r>
      <w:r w:rsidR="00AB4D36">
        <w:rPr>
          <w:rFonts w:ascii="Arial" w:hAnsi="Arial" w:cs="Arial"/>
        </w:rPr>
        <w:t>presun</w:t>
      </w:r>
      <w:r w:rsidR="00771762">
        <w:rPr>
          <w:rFonts w:ascii="Arial" w:hAnsi="Arial" w:cs="Arial"/>
        </w:rPr>
        <w:t xml:space="preserve"> uchádzača</w:t>
      </w:r>
      <w:r w:rsidR="00771762" w:rsidRPr="00771762">
        <w:rPr>
          <w:rFonts w:ascii="Arial" w:hAnsi="Arial" w:cs="Arial"/>
        </w:rPr>
        <w:t xml:space="preserve"> z</w:t>
      </w:r>
      <w:r w:rsidR="00771762">
        <w:rPr>
          <w:rFonts w:ascii="Arial" w:hAnsi="Arial" w:cs="Arial"/>
        </w:rPr>
        <w:t> daného certifikačného kola</w:t>
      </w:r>
      <w:r w:rsidR="00F00870">
        <w:rPr>
          <w:rFonts w:ascii="Arial" w:hAnsi="Arial" w:cs="Arial"/>
        </w:rPr>
        <w:t xml:space="preserve"> </w:t>
      </w:r>
      <w:r w:rsidR="00AB4D36">
        <w:rPr>
          <w:rFonts w:ascii="Arial" w:hAnsi="Arial" w:cs="Arial"/>
        </w:rPr>
        <w:t>n</w:t>
      </w:r>
      <w:r w:rsidR="00F00870">
        <w:rPr>
          <w:rFonts w:ascii="Arial" w:hAnsi="Arial" w:cs="Arial"/>
        </w:rPr>
        <w:t xml:space="preserve">a </w:t>
      </w:r>
      <w:r w:rsidR="00AB4D36">
        <w:rPr>
          <w:rFonts w:ascii="Arial" w:hAnsi="Arial" w:cs="Arial"/>
        </w:rPr>
        <w:t>nový termín certifika</w:t>
      </w:r>
      <w:r w:rsidR="00AB4D36">
        <w:rPr>
          <w:rFonts w:ascii="Arial" w:hAnsi="Arial" w:cs="Arial"/>
        </w:rPr>
        <w:t>č</w:t>
      </w:r>
      <w:r w:rsidR="00AB4D36">
        <w:rPr>
          <w:rFonts w:ascii="Arial" w:hAnsi="Arial" w:cs="Arial"/>
        </w:rPr>
        <w:t xml:space="preserve">ného kola po </w:t>
      </w:r>
      <w:r w:rsidR="00F00870">
        <w:rPr>
          <w:rFonts w:ascii="Arial" w:hAnsi="Arial" w:cs="Arial"/>
        </w:rPr>
        <w:t>stanoven</w:t>
      </w:r>
      <w:r w:rsidR="00AB4D36">
        <w:rPr>
          <w:rFonts w:ascii="Arial" w:hAnsi="Arial" w:cs="Arial"/>
        </w:rPr>
        <w:t>om</w:t>
      </w:r>
      <w:r w:rsidR="00F00870">
        <w:rPr>
          <w:rFonts w:ascii="Arial" w:hAnsi="Arial" w:cs="Arial"/>
        </w:rPr>
        <w:t xml:space="preserve"> </w:t>
      </w:r>
      <w:r w:rsidR="00901B18">
        <w:rPr>
          <w:rFonts w:ascii="Arial" w:hAnsi="Arial" w:cs="Arial"/>
        </w:rPr>
        <w:t>pôvodnom</w:t>
      </w:r>
      <w:r w:rsidR="00F00870">
        <w:rPr>
          <w:rFonts w:ascii="Arial" w:hAnsi="Arial" w:cs="Arial"/>
        </w:rPr>
        <w:t xml:space="preserve"> termín</w:t>
      </w:r>
      <w:r w:rsidR="00AB4D36">
        <w:rPr>
          <w:rFonts w:ascii="Arial" w:hAnsi="Arial" w:cs="Arial"/>
        </w:rPr>
        <w:t>e</w:t>
      </w:r>
      <w:r w:rsidR="00F00870">
        <w:rPr>
          <w:rFonts w:ascii="Arial" w:hAnsi="Arial" w:cs="Arial"/>
        </w:rPr>
        <w:t xml:space="preserve"> na dodanie Správy</w:t>
      </w:r>
      <w:r w:rsidR="00D745C3">
        <w:rPr>
          <w:rFonts w:ascii="Arial" w:hAnsi="Arial" w:cs="Arial"/>
        </w:rPr>
        <w:t xml:space="preserve">. </w:t>
      </w:r>
      <w:r w:rsidR="00901B18">
        <w:rPr>
          <w:rFonts w:ascii="Arial" w:hAnsi="Arial" w:cs="Arial"/>
        </w:rPr>
        <w:t>Druhý a f</w:t>
      </w:r>
      <w:r w:rsidR="00D745C3">
        <w:rPr>
          <w:rFonts w:ascii="Arial" w:hAnsi="Arial" w:cs="Arial"/>
        </w:rPr>
        <w:t xml:space="preserve">inálny termín </w:t>
      </w:r>
      <w:r w:rsidR="00D745C3" w:rsidRPr="00D745C3">
        <w:rPr>
          <w:rFonts w:ascii="Arial" w:hAnsi="Arial" w:cs="Arial"/>
        </w:rPr>
        <w:t>na dodanie Správy</w:t>
      </w:r>
      <w:r w:rsidR="00D745C3">
        <w:rPr>
          <w:rFonts w:ascii="Arial" w:hAnsi="Arial" w:cs="Arial"/>
        </w:rPr>
        <w:t xml:space="preserve"> určí SIPR spolu s oznámením presunu uchádzača na nový termín CK. </w:t>
      </w:r>
      <w:r w:rsidR="00D745C3" w:rsidRPr="00D745C3">
        <w:rPr>
          <w:rFonts w:ascii="Arial" w:hAnsi="Arial" w:cs="Arial"/>
        </w:rPr>
        <w:t xml:space="preserve">Finálny termín na dodanie Správy </w:t>
      </w:r>
      <w:r w:rsidRPr="00771762">
        <w:rPr>
          <w:rFonts w:ascii="Arial" w:hAnsi="Arial" w:cs="Arial"/>
        </w:rPr>
        <w:t>môže SIPR na základe rel</w:t>
      </w:r>
      <w:r w:rsidRPr="00771762">
        <w:rPr>
          <w:rFonts w:ascii="Arial" w:hAnsi="Arial" w:cs="Arial"/>
        </w:rPr>
        <w:t>e</w:t>
      </w:r>
      <w:r w:rsidRPr="00771762">
        <w:rPr>
          <w:rFonts w:ascii="Arial" w:hAnsi="Arial" w:cs="Arial"/>
        </w:rPr>
        <w:t xml:space="preserve">vantne odôvodnenej žiadosti uchádzača </w:t>
      </w:r>
      <w:r w:rsidR="00D745C3">
        <w:rPr>
          <w:rFonts w:ascii="Arial" w:hAnsi="Arial" w:cs="Arial"/>
        </w:rPr>
        <w:t xml:space="preserve">jeden krát </w:t>
      </w:r>
      <w:r w:rsidRPr="00771762">
        <w:rPr>
          <w:rFonts w:ascii="Arial" w:hAnsi="Arial" w:cs="Arial"/>
        </w:rPr>
        <w:t xml:space="preserve">predĺžiť (uchádzač musí o predĺženie požiadať pred uplynutím </w:t>
      </w:r>
      <w:r w:rsidR="00901B18">
        <w:rPr>
          <w:rFonts w:ascii="Arial" w:hAnsi="Arial" w:cs="Arial"/>
        </w:rPr>
        <w:t>pôvodného termínu a relevantnosť žiadosti posúdi SIPR</w:t>
      </w:r>
      <w:r w:rsidRPr="00771762">
        <w:rPr>
          <w:rFonts w:ascii="Arial" w:hAnsi="Arial" w:cs="Arial"/>
        </w:rPr>
        <w:t>).</w:t>
      </w:r>
      <w:r w:rsidR="00F00870">
        <w:rPr>
          <w:rFonts w:ascii="Arial" w:hAnsi="Arial" w:cs="Arial"/>
        </w:rPr>
        <w:t xml:space="preserve"> </w:t>
      </w:r>
    </w:p>
    <w:p w:rsidR="009B2964" w:rsidRPr="00771762" w:rsidRDefault="00F00870" w:rsidP="00D745C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 uchádzača o stupeň A bude termín dodania Správy stanovený individuálne, n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smie však byť kratší ako 15 dní. Tento termín je možné </w:t>
      </w:r>
      <w:r w:rsidRPr="00771762">
        <w:rPr>
          <w:rFonts w:ascii="Arial" w:hAnsi="Arial" w:cs="Arial"/>
        </w:rPr>
        <w:t>na základe relevantne od</w:t>
      </w:r>
      <w:r w:rsidRPr="00771762">
        <w:rPr>
          <w:rFonts w:ascii="Arial" w:hAnsi="Arial" w:cs="Arial"/>
        </w:rPr>
        <w:t>ô</w:t>
      </w:r>
      <w:r w:rsidRPr="00771762">
        <w:rPr>
          <w:rFonts w:ascii="Arial" w:hAnsi="Arial" w:cs="Arial"/>
        </w:rPr>
        <w:t xml:space="preserve">vodnenej žiadosti uchádzača </w:t>
      </w:r>
      <w:r w:rsidR="007B15BA">
        <w:rPr>
          <w:rFonts w:ascii="Arial" w:hAnsi="Arial" w:cs="Arial"/>
        </w:rPr>
        <w:t xml:space="preserve">jedenkrát </w:t>
      </w:r>
      <w:r w:rsidRPr="00771762">
        <w:rPr>
          <w:rFonts w:ascii="Arial" w:hAnsi="Arial" w:cs="Arial"/>
        </w:rPr>
        <w:t>predĺžiť (uchádzač musí o predĺženie poži</w:t>
      </w:r>
      <w:r w:rsidRPr="00771762">
        <w:rPr>
          <w:rFonts w:ascii="Arial" w:hAnsi="Arial" w:cs="Arial"/>
        </w:rPr>
        <w:t>a</w:t>
      </w:r>
      <w:r w:rsidRPr="00771762">
        <w:rPr>
          <w:rFonts w:ascii="Arial" w:hAnsi="Arial" w:cs="Arial"/>
        </w:rPr>
        <w:t xml:space="preserve">dať pred uplynutím </w:t>
      </w:r>
      <w:r>
        <w:rPr>
          <w:rFonts w:ascii="Arial" w:hAnsi="Arial" w:cs="Arial"/>
        </w:rPr>
        <w:t>pôvodného termínu a relevantnosť žiadosti posúdi SIPR</w:t>
      </w:r>
      <w:r w:rsidRPr="0077176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9B2964" w:rsidRPr="00771762" w:rsidRDefault="009B2964" w:rsidP="00652C5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363"/>
        <w:jc w:val="both"/>
        <w:rPr>
          <w:rFonts w:ascii="Arial" w:hAnsi="Arial" w:cs="Arial"/>
        </w:rPr>
      </w:pPr>
      <w:r w:rsidRPr="00771762">
        <w:rPr>
          <w:rFonts w:ascii="Arial" w:hAnsi="Arial" w:cs="Arial"/>
        </w:rPr>
        <w:lastRenderedPageBreak/>
        <w:t xml:space="preserve">Ak </w:t>
      </w:r>
      <w:r w:rsidR="00902758" w:rsidRPr="00771762">
        <w:rPr>
          <w:rFonts w:ascii="Arial" w:hAnsi="Arial" w:cs="Arial"/>
        </w:rPr>
        <w:t>obsah S</w:t>
      </w:r>
      <w:r w:rsidRPr="00771762">
        <w:rPr>
          <w:rFonts w:ascii="Arial" w:hAnsi="Arial" w:cs="Arial"/>
        </w:rPr>
        <w:t>právy neumožňuje hodnotiteľom ju zodpovedne  posúdiť, môžu p</w:t>
      </w:r>
      <w:r w:rsidRPr="00771762">
        <w:rPr>
          <w:rFonts w:ascii="Arial" w:hAnsi="Arial" w:cs="Arial"/>
        </w:rPr>
        <w:t>o</w:t>
      </w:r>
      <w:r w:rsidR="00902758" w:rsidRPr="00771762">
        <w:rPr>
          <w:rFonts w:ascii="Arial" w:hAnsi="Arial" w:cs="Arial"/>
        </w:rPr>
        <w:t>žiadať uchádzača, aby doplnil S</w:t>
      </w:r>
      <w:r w:rsidRPr="00771762">
        <w:rPr>
          <w:rFonts w:ascii="Arial" w:hAnsi="Arial" w:cs="Arial"/>
        </w:rPr>
        <w:t>právu o chýbajúce údaje. Uchádzač je povinný dopl</w:t>
      </w:r>
      <w:r w:rsidR="00902758" w:rsidRPr="00771762">
        <w:rPr>
          <w:rFonts w:ascii="Arial" w:hAnsi="Arial" w:cs="Arial"/>
        </w:rPr>
        <w:t>nenú S</w:t>
      </w:r>
      <w:r w:rsidRPr="00771762">
        <w:rPr>
          <w:rFonts w:ascii="Arial" w:hAnsi="Arial" w:cs="Arial"/>
        </w:rPr>
        <w:t xml:space="preserve">právu doručiť </w:t>
      </w:r>
      <w:r w:rsidR="00B409D7">
        <w:rPr>
          <w:rFonts w:ascii="Arial" w:hAnsi="Arial" w:cs="Arial"/>
        </w:rPr>
        <w:t>SIPR</w:t>
      </w:r>
      <w:r w:rsidR="00B409D7" w:rsidRPr="00771762">
        <w:rPr>
          <w:rFonts w:ascii="Arial" w:hAnsi="Arial" w:cs="Arial"/>
        </w:rPr>
        <w:t xml:space="preserve"> </w:t>
      </w:r>
      <w:r w:rsidRPr="00771762">
        <w:rPr>
          <w:rFonts w:ascii="Arial" w:hAnsi="Arial" w:cs="Arial"/>
        </w:rPr>
        <w:t xml:space="preserve">najneskôr do </w:t>
      </w:r>
      <w:r w:rsidR="00771762">
        <w:rPr>
          <w:rFonts w:ascii="Arial" w:hAnsi="Arial" w:cs="Arial"/>
        </w:rPr>
        <w:t>3</w:t>
      </w:r>
      <w:r w:rsidR="00771762" w:rsidRPr="00771762">
        <w:rPr>
          <w:rFonts w:ascii="Arial" w:hAnsi="Arial" w:cs="Arial"/>
        </w:rPr>
        <w:t xml:space="preserve"> </w:t>
      </w:r>
      <w:r w:rsidRPr="00771762">
        <w:rPr>
          <w:rFonts w:ascii="Arial" w:hAnsi="Arial" w:cs="Arial"/>
        </w:rPr>
        <w:t xml:space="preserve">dní od doručenia výzvy. </w:t>
      </w:r>
    </w:p>
    <w:p w:rsidR="00931F9E" w:rsidRPr="00771762" w:rsidRDefault="00931F9E" w:rsidP="00652C5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363"/>
        <w:jc w:val="both"/>
        <w:rPr>
          <w:rFonts w:ascii="Arial" w:hAnsi="Arial" w:cs="Arial"/>
        </w:rPr>
      </w:pPr>
      <w:r w:rsidRPr="00771762">
        <w:rPr>
          <w:rFonts w:ascii="Arial" w:hAnsi="Arial" w:cs="Arial"/>
        </w:rPr>
        <w:t xml:space="preserve">Stanovisko hodnotiteľov k Správe oznámi uchádzačovi administrátor certifikácie najneskôr do </w:t>
      </w:r>
      <w:r w:rsidR="00771762">
        <w:rPr>
          <w:rFonts w:ascii="Arial" w:hAnsi="Arial" w:cs="Arial"/>
        </w:rPr>
        <w:t>7 dní</w:t>
      </w:r>
      <w:r w:rsidRPr="00771762">
        <w:rPr>
          <w:rFonts w:ascii="Arial" w:hAnsi="Arial" w:cs="Arial"/>
        </w:rPr>
        <w:t xml:space="preserve"> od jej </w:t>
      </w:r>
      <w:r w:rsidR="00902758" w:rsidRPr="00771762">
        <w:rPr>
          <w:rFonts w:ascii="Arial" w:hAnsi="Arial" w:cs="Arial"/>
        </w:rPr>
        <w:t xml:space="preserve">finálneho </w:t>
      </w:r>
      <w:r w:rsidRPr="00771762">
        <w:rPr>
          <w:rFonts w:ascii="Arial" w:hAnsi="Arial" w:cs="Arial"/>
        </w:rPr>
        <w:t xml:space="preserve">doručenia </w:t>
      </w:r>
      <w:r w:rsidR="002101BF">
        <w:rPr>
          <w:rFonts w:ascii="Arial" w:hAnsi="Arial" w:cs="Arial"/>
        </w:rPr>
        <w:t>SIPR</w:t>
      </w:r>
      <w:r w:rsidRPr="00771762">
        <w:rPr>
          <w:rFonts w:ascii="Arial" w:hAnsi="Arial" w:cs="Arial"/>
        </w:rPr>
        <w:t>.</w:t>
      </w:r>
      <w:r w:rsidR="00A24D93" w:rsidRPr="00771762">
        <w:rPr>
          <w:rFonts w:ascii="Arial" w:hAnsi="Arial" w:cs="Arial"/>
        </w:rPr>
        <w:t xml:space="preserve"> </w:t>
      </w:r>
    </w:p>
    <w:p w:rsidR="00EF2130" w:rsidRPr="00902758" w:rsidRDefault="009B2964" w:rsidP="00652C5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363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t>Ak</w:t>
      </w:r>
      <w:r w:rsidR="00F06862">
        <w:rPr>
          <w:rFonts w:ascii="Arial" w:hAnsi="Arial" w:cs="Arial"/>
        </w:rPr>
        <w:t xml:space="preserve"> uchádzač v</w:t>
      </w:r>
      <w:r w:rsidR="007B15BA">
        <w:rPr>
          <w:rFonts w:ascii="Arial" w:hAnsi="Arial" w:cs="Arial"/>
        </w:rPr>
        <w:t>o</w:t>
      </w:r>
      <w:r w:rsidR="00F06862">
        <w:rPr>
          <w:rFonts w:ascii="Arial" w:hAnsi="Arial" w:cs="Arial"/>
        </w:rPr>
        <w:t xml:space="preserve">  </w:t>
      </w:r>
      <w:r w:rsidR="00F00870">
        <w:rPr>
          <w:rFonts w:ascii="Arial" w:hAnsi="Arial" w:cs="Arial"/>
        </w:rPr>
        <w:t xml:space="preserve">finálnom </w:t>
      </w:r>
      <w:r w:rsidR="00F06862">
        <w:rPr>
          <w:rFonts w:ascii="Arial" w:hAnsi="Arial" w:cs="Arial"/>
        </w:rPr>
        <w:t>termíne Správu</w:t>
      </w:r>
      <w:r w:rsidRPr="00D065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nedoručí</w:t>
      </w:r>
      <w:r w:rsidRPr="00D065A7">
        <w:rPr>
          <w:rFonts w:ascii="Arial" w:hAnsi="Arial" w:cs="Arial"/>
        </w:rPr>
        <w:t xml:space="preserve">, administrátor certifikácie </w:t>
      </w:r>
      <w:r w:rsidR="00F06862">
        <w:rPr>
          <w:rFonts w:ascii="Arial" w:hAnsi="Arial" w:cs="Arial"/>
        </w:rPr>
        <w:t>mu zašle</w:t>
      </w:r>
      <w:r w:rsidRPr="00D065A7">
        <w:rPr>
          <w:rFonts w:ascii="Arial" w:hAnsi="Arial" w:cs="Arial"/>
        </w:rPr>
        <w:t xml:space="preserve"> výzv</w:t>
      </w:r>
      <w:r w:rsidR="00F06862">
        <w:rPr>
          <w:rFonts w:ascii="Arial" w:hAnsi="Arial" w:cs="Arial"/>
        </w:rPr>
        <w:t>u na zaslanie Správy</w:t>
      </w:r>
      <w:r w:rsidRPr="00D065A7">
        <w:rPr>
          <w:rFonts w:ascii="Arial" w:hAnsi="Arial" w:cs="Arial"/>
        </w:rPr>
        <w:t xml:space="preserve">. Ak uchádzač </w:t>
      </w:r>
      <w:r>
        <w:rPr>
          <w:rFonts w:ascii="Arial" w:hAnsi="Arial" w:cs="Arial"/>
        </w:rPr>
        <w:t>nedoručí</w:t>
      </w:r>
      <w:r w:rsidRPr="00D065A7">
        <w:rPr>
          <w:rFonts w:ascii="Arial" w:hAnsi="Arial" w:cs="Arial"/>
        </w:rPr>
        <w:t xml:space="preserve"> </w:t>
      </w:r>
      <w:r w:rsidR="00F06862">
        <w:rPr>
          <w:rFonts w:ascii="Arial" w:hAnsi="Arial" w:cs="Arial"/>
        </w:rPr>
        <w:t>S</w:t>
      </w:r>
      <w:r w:rsidRPr="00D065A7">
        <w:rPr>
          <w:rFonts w:ascii="Arial" w:hAnsi="Arial" w:cs="Arial"/>
        </w:rPr>
        <w:t xml:space="preserve">právu </w:t>
      </w:r>
      <w:r w:rsidR="00F06862">
        <w:rPr>
          <w:rFonts w:ascii="Arial" w:hAnsi="Arial" w:cs="Arial"/>
        </w:rPr>
        <w:t xml:space="preserve">ani do </w:t>
      </w:r>
      <w:r w:rsidR="001027F0">
        <w:rPr>
          <w:rFonts w:ascii="Arial" w:hAnsi="Arial" w:cs="Arial"/>
        </w:rPr>
        <w:t>3</w:t>
      </w:r>
      <w:r w:rsidRPr="00D065A7">
        <w:rPr>
          <w:rFonts w:ascii="Arial" w:hAnsi="Arial" w:cs="Arial"/>
        </w:rPr>
        <w:t xml:space="preserve"> dní od </w:t>
      </w:r>
      <w:r>
        <w:rPr>
          <w:rFonts w:ascii="Arial" w:hAnsi="Arial" w:cs="Arial"/>
        </w:rPr>
        <w:t>zaslania</w:t>
      </w:r>
      <w:r w:rsidRPr="00D065A7">
        <w:rPr>
          <w:rFonts w:ascii="Arial" w:hAnsi="Arial" w:cs="Arial"/>
        </w:rPr>
        <w:t xml:space="preserve"> výzvy, nesplnil jednu z podmienok pre úspešné absolvovanie certifikácie a jeho certifika</w:t>
      </w:r>
      <w:r w:rsidRPr="00D065A7">
        <w:rPr>
          <w:rFonts w:ascii="Arial" w:hAnsi="Arial" w:cs="Arial"/>
        </w:rPr>
        <w:t>č</w:t>
      </w:r>
      <w:r w:rsidRPr="00D065A7">
        <w:rPr>
          <w:rFonts w:ascii="Arial" w:hAnsi="Arial" w:cs="Arial"/>
        </w:rPr>
        <w:t>ný proces je ukončený neúspešne, bez udelenia certifikátu</w:t>
      </w:r>
      <w:r w:rsidR="00B11ECA">
        <w:rPr>
          <w:rFonts w:ascii="Arial" w:hAnsi="Arial" w:cs="Arial"/>
        </w:rPr>
        <w:t>.</w:t>
      </w:r>
    </w:p>
    <w:p w:rsidR="00902758" w:rsidRDefault="00902758" w:rsidP="00652C5B">
      <w:pPr>
        <w:autoSpaceDE w:val="0"/>
        <w:autoSpaceDN w:val="0"/>
        <w:adjustRightInd w:val="0"/>
        <w:spacing w:after="120"/>
        <w:ind w:firstLine="363"/>
        <w:jc w:val="center"/>
        <w:rPr>
          <w:rFonts w:ascii="Arial" w:hAnsi="Arial" w:cs="Arial"/>
          <w:b/>
        </w:rPr>
      </w:pPr>
    </w:p>
    <w:p w:rsidR="00FA105B" w:rsidRDefault="00FA105B" w:rsidP="00652C5B">
      <w:pPr>
        <w:autoSpaceDE w:val="0"/>
        <w:autoSpaceDN w:val="0"/>
        <w:adjustRightInd w:val="0"/>
        <w:spacing w:after="120"/>
        <w:ind w:firstLine="363"/>
        <w:jc w:val="center"/>
        <w:rPr>
          <w:rFonts w:ascii="Arial" w:hAnsi="Arial" w:cs="Arial"/>
          <w:b/>
        </w:rPr>
      </w:pPr>
    </w:p>
    <w:p w:rsidR="00AD3AA7" w:rsidRPr="00D065A7" w:rsidRDefault="00AD3AA7" w:rsidP="00AD3AA7">
      <w:pPr>
        <w:pStyle w:val="SC7tllnky"/>
      </w:pPr>
      <w:bookmarkStart w:id="30" w:name="_Toc499402804"/>
      <w:r w:rsidRPr="00D065A7">
        <w:t xml:space="preserve">Článok </w:t>
      </w:r>
      <w:r>
        <w:t>1</w:t>
      </w:r>
      <w:r w:rsidR="00242687">
        <w:t>2</w:t>
      </w:r>
      <w:bookmarkEnd w:id="30"/>
    </w:p>
    <w:p w:rsidR="00AD3AA7" w:rsidRPr="00D065A7" w:rsidRDefault="00AD3AA7" w:rsidP="00AD3AA7">
      <w:pPr>
        <w:pStyle w:val="SC7tllnky"/>
        <w:spacing w:after="120"/>
      </w:pPr>
      <w:bookmarkStart w:id="31" w:name="_Toc499402805"/>
      <w:proofErr w:type="spellStart"/>
      <w:r>
        <w:t>Workshop</w:t>
      </w:r>
      <w:bookmarkEnd w:id="31"/>
      <w:proofErr w:type="spellEnd"/>
    </w:p>
    <w:p w:rsidR="00AD3AA7" w:rsidRDefault="00AD3AA7" w:rsidP="00005E8C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Lines="80" w:line="276" w:lineRule="auto"/>
        <w:ind w:left="0" w:firstLine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</w:t>
      </w:r>
      <w:r w:rsidRPr="002B6F5E">
        <w:rPr>
          <w:rFonts w:ascii="Arial" w:hAnsi="Arial" w:cs="Arial"/>
        </w:rPr>
        <w:t>orkshop</w:t>
      </w:r>
      <w:r>
        <w:rPr>
          <w:rFonts w:ascii="Arial" w:hAnsi="Arial" w:cs="Arial"/>
        </w:rPr>
        <w:t>-simulácia</w:t>
      </w:r>
      <w:proofErr w:type="spellEnd"/>
      <w:r w:rsidRPr="002B6F5E">
        <w:rPr>
          <w:rFonts w:ascii="Arial" w:hAnsi="Arial" w:cs="Arial"/>
        </w:rPr>
        <w:t xml:space="preserve"> slúži na overenie praktických schopností uchádzačov </w:t>
      </w:r>
      <w:r>
        <w:rPr>
          <w:rFonts w:ascii="Arial" w:hAnsi="Arial" w:cs="Arial"/>
        </w:rPr>
        <w:t>stu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>ňa A,</w:t>
      </w:r>
      <w:r w:rsidR="00652C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 a C </w:t>
      </w:r>
      <w:r w:rsidRPr="002B6F5E">
        <w:rPr>
          <w:rFonts w:ascii="Arial" w:hAnsi="Arial" w:cs="Arial"/>
        </w:rPr>
        <w:t xml:space="preserve">prostredníctvom kolektívneho </w:t>
      </w:r>
      <w:r>
        <w:rPr>
          <w:rFonts w:ascii="Arial" w:hAnsi="Arial" w:cs="Arial"/>
        </w:rPr>
        <w:t>riešenia</w:t>
      </w:r>
      <w:r w:rsidRPr="002B6F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zadanej prípadovej štúdie </w:t>
      </w:r>
      <w:r w:rsidRPr="002B6F5E">
        <w:rPr>
          <w:rFonts w:ascii="Arial" w:hAnsi="Arial" w:cs="Arial"/>
        </w:rPr>
        <w:t>s úlohami, ktorými uchá</w:t>
      </w:r>
      <w:r>
        <w:rPr>
          <w:rFonts w:ascii="Arial" w:hAnsi="Arial" w:cs="Arial"/>
        </w:rPr>
        <w:t xml:space="preserve">dzači preukážu svoje znalosti, </w:t>
      </w:r>
      <w:r w:rsidRPr="002B6F5E">
        <w:rPr>
          <w:rFonts w:ascii="Arial" w:hAnsi="Arial" w:cs="Arial"/>
        </w:rPr>
        <w:t>zručnosti a schop</w:t>
      </w:r>
      <w:r>
        <w:rPr>
          <w:rFonts w:ascii="Arial" w:hAnsi="Arial" w:cs="Arial"/>
        </w:rPr>
        <w:t>nosti</w:t>
      </w:r>
      <w:r w:rsidRPr="002B6F5E">
        <w:rPr>
          <w:rFonts w:ascii="Arial" w:hAnsi="Arial" w:cs="Arial"/>
        </w:rPr>
        <w:t xml:space="preserve"> </w:t>
      </w:r>
      <w:r w:rsidR="00BC5E8B">
        <w:rPr>
          <w:rFonts w:ascii="Arial" w:hAnsi="Arial" w:cs="Arial"/>
        </w:rPr>
        <w:t>v</w:t>
      </w:r>
      <w:r w:rsidRPr="002B6F5E">
        <w:rPr>
          <w:rFonts w:ascii="Arial" w:hAnsi="Arial" w:cs="Arial"/>
        </w:rPr>
        <w:t xml:space="preserve"> konkrét</w:t>
      </w:r>
      <w:r w:rsidR="00BC5E8B">
        <w:rPr>
          <w:rFonts w:ascii="Arial" w:hAnsi="Arial" w:cs="Arial"/>
        </w:rPr>
        <w:t>nych</w:t>
      </w:r>
      <w:r w:rsidRPr="002B6F5E">
        <w:rPr>
          <w:rFonts w:ascii="Arial" w:hAnsi="Arial" w:cs="Arial"/>
        </w:rPr>
        <w:t xml:space="preserve"> </w:t>
      </w:r>
      <w:r w:rsidR="00BC5E8B">
        <w:rPr>
          <w:rFonts w:ascii="Arial" w:hAnsi="Arial" w:cs="Arial"/>
        </w:rPr>
        <w:t>prvkoch</w:t>
      </w:r>
      <w:r>
        <w:rPr>
          <w:rFonts w:ascii="Arial" w:hAnsi="Arial" w:cs="Arial"/>
        </w:rPr>
        <w:t xml:space="preserve"> spôsobilostí.</w:t>
      </w:r>
    </w:p>
    <w:p w:rsidR="00AD3AA7" w:rsidRDefault="00AD3AA7" w:rsidP="00005E8C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Lines="80"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Trvanie </w:t>
      </w:r>
      <w:proofErr w:type="spellStart"/>
      <w:r>
        <w:rPr>
          <w:rFonts w:ascii="Arial" w:hAnsi="Arial" w:cs="Arial"/>
        </w:rPr>
        <w:t>workshopu</w:t>
      </w:r>
      <w:proofErr w:type="spellEnd"/>
      <w:r>
        <w:rPr>
          <w:rFonts w:ascii="Arial" w:hAnsi="Arial" w:cs="Arial"/>
        </w:rPr>
        <w:t xml:space="preserve"> je minimálne 30 minút x poč</w:t>
      </w:r>
      <w:r w:rsidR="00652C5B">
        <w:rPr>
          <w:rFonts w:ascii="Arial" w:hAnsi="Arial" w:cs="Arial"/>
        </w:rPr>
        <w:t xml:space="preserve">et uchádzačov (napr. </w:t>
      </w:r>
      <w:proofErr w:type="spellStart"/>
      <w:r w:rsidR="00652C5B">
        <w:rPr>
          <w:rFonts w:ascii="Arial" w:hAnsi="Arial" w:cs="Arial"/>
        </w:rPr>
        <w:t>workshop</w:t>
      </w:r>
      <w:proofErr w:type="spellEnd"/>
      <w:r w:rsidR="00652C5B">
        <w:rPr>
          <w:rFonts w:ascii="Arial" w:hAnsi="Arial" w:cs="Arial"/>
        </w:rPr>
        <w:t xml:space="preserve"> s </w:t>
      </w:r>
      <w:r>
        <w:rPr>
          <w:rFonts w:ascii="Arial" w:hAnsi="Arial" w:cs="Arial"/>
        </w:rPr>
        <w:t>5 uchádzačmi trvá minimálne 150 minút, t.j. 2,5 hodiny).</w:t>
      </w:r>
    </w:p>
    <w:p w:rsidR="00AD3AA7" w:rsidRPr="00884BA5" w:rsidRDefault="00AD3AA7" w:rsidP="00005E8C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Lines="80" w:line="276" w:lineRule="auto"/>
        <w:ind w:left="0" w:firstLine="360"/>
        <w:jc w:val="both"/>
        <w:rPr>
          <w:rFonts w:ascii="Arial" w:hAnsi="Arial" w:cs="Arial"/>
        </w:rPr>
      </w:pPr>
      <w:r w:rsidRPr="00F261AA">
        <w:rPr>
          <w:rFonts w:ascii="Arial" w:hAnsi="Arial" w:cs="Arial"/>
        </w:rPr>
        <w:t xml:space="preserve">Na </w:t>
      </w:r>
      <w:proofErr w:type="spellStart"/>
      <w:r w:rsidRPr="00F261AA">
        <w:rPr>
          <w:rFonts w:ascii="Arial" w:hAnsi="Arial" w:cs="Arial"/>
        </w:rPr>
        <w:t>workshope</w:t>
      </w:r>
      <w:proofErr w:type="spellEnd"/>
      <w:r w:rsidRPr="00F261AA">
        <w:rPr>
          <w:rFonts w:ascii="Arial" w:hAnsi="Arial" w:cs="Arial"/>
        </w:rPr>
        <w:t xml:space="preserve"> možno používať aj odbornú literatúru, podklady z vlastnej organ</w:t>
      </w:r>
      <w:r w:rsidRPr="00F261AA">
        <w:rPr>
          <w:rFonts w:ascii="Arial" w:hAnsi="Arial" w:cs="Arial"/>
        </w:rPr>
        <w:t>i</w:t>
      </w:r>
      <w:r w:rsidRPr="00F261AA">
        <w:rPr>
          <w:rFonts w:ascii="Arial" w:hAnsi="Arial" w:cs="Arial"/>
        </w:rPr>
        <w:t>zácie, vlastný počítač a programovú podporu pre plánovanie projektov</w:t>
      </w:r>
      <w:r>
        <w:rPr>
          <w:rFonts w:ascii="Arial" w:hAnsi="Arial" w:cs="Arial"/>
        </w:rPr>
        <w:t xml:space="preserve"> či prezentovanie</w:t>
      </w:r>
      <w:r w:rsidRPr="00F261AA">
        <w:rPr>
          <w:rFonts w:ascii="Arial" w:hAnsi="Arial" w:cs="Arial"/>
        </w:rPr>
        <w:t>.</w:t>
      </w:r>
    </w:p>
    <w:p w:rsidR="00AD3AA7" w:rsidRPr="002B6F5E" w:rsidRDefault="00A80409" w:rsidP="00005E8C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Lines="80" w:line="276" w:lineRule="auto"/>
        <w:ind w:left="0" w:firstLine="360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t xml:space="preserve">V priebehu </w:t>
      </w:r>
      <w:proofErr w:type="spellStart"/>
      <w:r w:rsidRPr="00D065A7">
        <w:rPr>
          <w:rFonts w:ascii="Arial" w:hAnsi="Arial" w:cs="Arial"/>
        </w:rPr>
        <w:t>workshopu</w:t>
      </w:r>
      <w:proofErr w:type="spellEnd"/>
      <w:r w:rsidRPr="00D065A7">
        <w:rPr>
          <w:rFonts w:ascii="Arial" w:hAnsi="Arial" w:cs="Arial"/>
        </w:rPr>
        <w:t xml:space="preserve"> pracujú uchádzači na </w:t>
      </w:r>
      <w:r>
        <w:rPr>
          <w:rFonts w:ascii="Arial" w:hAnsi="Arial" w:cs="Arial"/>
        </w:rPr>
        <w:t>riešení</w:t>
      </w:r>
      <w:r w:rsidRPr="00D065A7">
        <w:rPr>
          <w:rFonts w:ascii="Arial" w:hAnsi="Arial" w:cs="Arial"/>
        </w:rPr>
        <w:t xml:space="preserve"> prípadovej štúdie</w:t>
      </w:r>
      <w:r>
        <w:rPr>
          <w:rFonts w:ascii="Arial" w:hAnsi="Arial" w:cs="Arial"/>
        </w:rPr>
        <w:t>.</w:t>
      </w:r>
      <w:r w:rsidRPr="00D065A7">
        <w:rPr>
          <w:rFonts w:ascii="Arial" w:hAnsi="Arial" w:cs="Arial"/>
        </w:rPr>
        <w:t xml:space="preserve"> </w:t>
      </w:r>
      <w:r w:rsidR="00AD3AA7" w:rsidRPr="002B6F5E">
        <w:rPr>
          <w:rFonts w:ascii="Arial" w:hAnsi="Arial" w:cs="Arial"/>
        </w:rPr>
        <w:t xml:space="preserve">Úlohu projektového manažéra počas </w:t>
      </w:r>
      <w:proofErr w:type="spellStart"/>
      <w:r w:rsidR="00AD3AA7" w:rsidRPr="002B6F5E">
        <w:rPr>
          <w:rFonts w:ascii="Arial" w:hAnsi="Arial" w:cs="Arial"/>
        </w:rPr>
        <w:t>workshopu</w:t>
      </w:r>
      <w:proofErr w:type="spellEnd"/>
      <w:r w:rsidR="00AD3AA7" w:rsidRPr="002B6F5E">
        <w:rPr>
          <w:rFonts w:ascii="Arial" w:hAnsi="Arial" w:cs="Arial"/>
        </w:rPr>
        <w:t xml:space="preserve"> zastávajú postupne všetci uchádzači (princíp ro</w:t>
      </w:r>
      <w:r w:rsidR="00AD3AA7">
        <w:rPr>
          <w:rFonts w:ascii="Arial" w:hAnsi="Arial" w:cs="Arial"/>
        </w:rPr>
        <w:t>tujúceho projektového manažéra)</w:t>
      </w:r>
      <w:r w:rsidR="00AD3AA7" w:rsidRPr="002B6F5E">
        <w:rPr>
          <w:rFonts w:ascii="Arial" w:hAnsi="Arial" w:cs="Arial"/>
        </w:rPr>
        <w:t>.</w:t>
      </w:r>
      <w:r w:rsidR="00AD3AA7">
        <w:rPr>
          <w:rFonts w:ascii="Arial" w:hAnsi="Arial" w:cs="Arial"/>
        </w:rPr>
        <w:t xml:space="preserve"> </w:t>
      </w:r>
      <w:r w:rsidR="00AD3AA7" w:rsidRPr="002B6F5E">
        <w:rPr>
          <w:rFonts w:ascii="Arial" w:hAnsi="Arial" w:cs="Arial"/>
        </w:rPr>
        <w:t xml:space="preserve">Pozorovaním </w:t>
      </w:r>
      <w:r w:rsidR="00AD3AA7">
        <w:rPr>
          <w:rFonts w:ascii="Arial" w:hAnsi="Arial" w:cs="Arial"/>
        </w:rPr>
        <w:t>práce a </w:t>
      </w:r>
      <w:r w:rsidR="00E17C37">
        <w:rPr>
          <w:rFonts w:ascii="Arial" w:hAnsi="Arial" w:cs="Arial"/>
        </w:rPr>
        <w:t>správania</w:t>
      </w:r>
      <w:r w:rsidR="00AD3AA7">
        <w:rPr>
          <w:rFonts w:ascii="Arial" w:hAnsi="Arial" w:cs="Arial"/>
        </w:rPr>
        <w:t xml:space="preserve"> </w:t>
      </w:r>
      <w:r w:rsidR="00AD3AA7" w:rsidRPr="002B6F5E">
        <w:rPr>
          <w:rFonts w:ascii="Arial" w:hAnsi="Arial" w:cs="Arial"/>
        </w:rPr>
        <w:t xml:space="preserve">uchádzačov získajú </w:t>
      </w:r>
      <w:r w:rsidR="00AD3AA7">
        <w:rPr>
          <w:rFonts w:ascii="Arial" w:hAnsi="Arial" w:cs="Arial"/>
        </w:rPr>
        <w:t xml:space="preserve">dvaja </w:t>
      </w:r>
      <w:r w:rsidR="00AD3AA7" w:rsidRPr="002B6F5E">
        <w:rPr>
          <w:rFonts w:ascii="Arial" w:hAnsi="Arial" w:cs="Arial"/>
        </w:rPr>
        <w:t xml:space="preserve">hodnotitelia podklady na posúdenie </w:t>
      </w:r>
      <w:r w:rsidR="00AD3AA7">
        <w:rPr>
          <w:rFonts w:ascii="Arial" w:hAnsi="Arial" w:cs="Arial"/>
        </w:rPr>
        <w:t>spôsobilostí</w:t>
      </w:r>
      <w:r w:rsidR="00AD3AA7" w:rsidRPr="002B6F5E">
        <w:rPr>
          <w:rFonts w:ascii="Arial" w:hAnsi="Arial" w:cs="Arial"/>
        </w:rPr>
        <w:t xml:space="preserve"> uchá</w:t>
      </w:r>
      <w:r w:rsidR="00AD03B5">
        <w:rPr>
          <w:rFonts w:ascii="Arial" w:hAnsi="Arial" w:cs="Arial"/>
        </w:rPr>
        <w:t>dzačov. Hodnotitelia tiež  m</w:t>
      </w:r>
      <w:r w:rsidR="00AD03B5">
        <w:rPr>
          <w:rFonts w:ascii="Arial" w:hAnsi="Arial" w:cs="Arial"/>
        </w:rPr>
        <w:t>ô</w:t>
      </w:r>
      <w:r w:rsidR="00AD03B5">
        <w:rPr>
          <w:rFonts w:ascii="Arial" w:hAnsi="Arial" w:cs="Arial"/>
        </w:rPr>
        <w:t>žu</w:t>
      </w:r>
      <w:r w:rsidR="00AD3AA7">
        <w:rPr>
          <w:rFonts w:ascii="Arial" w:hAnsi="Arial" w:cs="Arial"/>
        </w:rPr>
        <w:t xml:space="preserve"> do </w:t>
      </w:r>
      <w:proofErr w:type="spellStart"/>
      <w:r w:rsidR="00AD3AA7">
        <w:rPr>
          <w:rFonts w:ascii="Arial" w:hAnsi="Arial" w:cs="Arial"/>
        </w:rPr>
        <w:t>workshopu</w:t>
      </w:r>
      <w:proofErr w:type="spellEnd"/>
      <w:r w:rsidR="00AD3AA7">
        <w:rPr>
          <w:rFonts w:ascii="Arial" w:hAnsi="Arial" w:cs="Arial"/>
        </w:rPr>
        <w:t xml:space="preserve"> aktívne zasahovať (napr. zmenami v zadaní, alebo dodatočnými úloh</w:t>
      </w:r>
      <w:r w:rsidR="00AD3AA7">
        <w:rPr>
          <w:rFonts w:ascii="Arial" w:hAnsi="Arial" w:cs="Arial"/>
        </w:rPr>
        <w:t>a</w:t>
      </w:r>
      <w:r w:rsidR="00AD3AA7">
        <w:rPr>
          <w:rFonts w:ascii="Arial" w:hAnsi="Arial" w:cs="Arial"/>
        </w:rPr>
        <w:t>mi).</w:t>
      </w:r>
    </w:p>
    <w:p w:rsidR="00A80409" w:rsidRPr="00612E67" w:rsidRDefault="00A80409" w:rsidP="00005E8C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Lines="80" w:line="276" w:lineRule="auto"/>
        <w:ind w:left="0" w:firstLine="360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t xml:space="preserve">V prípade, že </w:t>
      </w:r>
      <w:r w:rsidRPr="00612E67">
        <w:rPr>
          <w:rFonts w:ascii="Arial" w:hAnsi="Arial" w:cs="Arial"/>
        </w:rPr>
        <w:t xml:space="preserve">uchádzač neprejaví počas </w:t>
      </w:r>
      <w:proofErr w:type="spellStart"/>
      <w:r w:rsidRPr="00612E67">
        <w:rPr>
          <w:rFonts w:ascii="Arial" w:hAnsi="Arial" w:cs="Arial"/>
        </w:rPr>
        <w:t>w</w:t>
      </w:r>
      <w:r w:rsidR="00652C5B" w:rsidRPr="00612E67">
        <w:rPr>
          <w:rFonts w:ascii="Arial" w:hAnsi="Arial" w:cs="Arial"/>
        </w:rPr>
        <w:t>orkshopu</w:t>
      </w:r>
      <w:proofErr w:type="spellEnd"/>
      <w:r w:rsidR="00652C5B" w:rsidRPr="00612E67">
        <w:rPr>
          <w:rFonts w:ascii="Arial" w:hAnsi="Arial" w:cs="Arial"/>
        </w:rPr>
        <w:t xml:space="preserve"> dostatočnú aktivitu </w:t>
      </w:r>
      <w:r w:rsidRPr="00612E67">
        <w:rPr>
          <w:rFonts w:ascii="Arial" w:hAnsi="Arial" w:cs="Arial"/>
        </w:rPr>
        <w:t>a hodnotitelia sa zhodnú, že nie je možné posúdiť jeho schopnosti ako projektového m</w:t>
      </w:r>
      <w:r w:rsidRPr="00612E67">
        <w:rPr>
          <w:rFonts w:ascii="Arial" w:hAnsi="Arial" w:cs="Arial"/>
        </w:rPr>
        <w:t>a</w:t>
      </w:r>
      <w:r w:rsidRPr="00612E67">
        <w:rPr>
          <w:rFonts w:ascii="Arial" w:hAnsi="Arial" w:cs="Arial"/>
        </w:rPr>
        <w:t>nažéra</w:t>
      </w:r>
      <w:r w:rsidR="00AD03B5" w:rsidRPr="00612E67">
        <w:rPr>
          <w:rFonts w:ascii="Arial" w:hAnsi="Arial" w:cs="Arial"/>
        </w:rPr>
        <w:t>,</w:t>
      </w:r>
      <w:r w:rsidR="00A96234" w:rsidRPr="00612E67">
        <w:rPr>
          <w:rFonts w:ascii="Arial" w:hAnsi="Arial" w:cs="Arial"/>
        </w:rPr>
        <w:t xml:space="preserve"> hodnotitelia</w:t>
      </w:r>
      <w:r w:rsidRPr="00612E67">
        <w:rPr>
          <w:rFonts w:ascii="Arial" w:hAnsi="Arial" w:cs="Arial"/>
        </w:rPr>
        <w:t xml:space="preserve"> také</w:t>
      </w:r>
      <w:r w:rsidR="00A96234" w:rsidRPr="00612E67">
        <w:rPr>
          <w:rFonts w:ascii="Arial" w:hAnsi="Arial" w:cs="Arial"/>
        </w:rPr>
        <w:t xml:space="preserve">muto </w:t>
      </w:r>
      <w:r w:rsidRPr="00612E67">
        <w:rPr>
          <w:rFonts w:ascii="Arial" w:hAnsi="Arial" w:cs="Arial"/>
        </w:rPr>
        <w:t>uchádzač</w:t>
      </w:r>
      <w:r w:rsidR="00A96234" w:rsidRPr="00612E67">
        <w:rPr>
          <w:rFonts w:ascii="Arial" w:hAnsi="Arial" w:cs="Arial"/>
        </w:rPr>
        <w:t xml:space="preserve">ovi </w:t>
      </w:r>
      <w:r w:rsidR="006F25E0" w:rsidRPr="00612E67">
        <w:rPr>
          <w:rFonts w:ascii="Arial" w:hAnsi="Arial" w:cs="Arial"/>
        </w:rPr>
        <w:t xml:space="preserve">na pohovore </w:t>
      </w:r>
      <w:r w:rsidR="00A96234" w:rsidRPr="00612E67">
        <w:rPr>
          <w:rFonts w:ascii="Arial" w:hAnsi="Arial" w:cs="Arial"/>
        </w:rPr>
        <w:t xml:space="preserve">oznámia, že bol v časti </w:t>
      </w:r>
      <w:proofErr w:type="spellStart"/>
      <w:r w:rsidR="00A96234" w:rsidRPr="00612E67">
        <w:rPr>
          <w:rFonts w:ascii="Arial" w:hAnsi="Arial" w:cs="Arial"/>
        </w:rPr>
        <w:t>worksh</w:t>
      </w:r>
      <w:r w:rsidR="00A96234" w:rsidRPr="00612E67">
        <w:rPr>
          <w:rFonts w:ascii="Arial" w:hAnsi="Arial" w:cs="Arial"/>
        </w:rPr>
        <w:t>o</w:t>
      </w:r>
      <w:r w:rsidR="00A96234" w:rsidRPr="00612E67">
        <w:rPr>
          <w:rFonts w:ascii="Arial" w:hAnsi="Arial" w:cs="Arial"/>
        </w:rPr>
        <w:t>pu</w:t>
      </w:r>
      <w:proofErr w:type="spellEnd"/>
      <w:r w:rsidR="00A96234" w:rsidRPr="00612E67">
        <w:rPr>
          <w:rFonts w:ascii="Arial" w:hAnsi="Arial" w:cs="Arial"/>
        </w:rPr>
        <w:t xml:space="preserve"> neúspešný.</w:t>
      </w:r>
      <w:r w:rsidRPr="00612E67">
        <w:rPr>
          <w:rFonts w:ascii="Arial" w:hAnsi="Arial" w:cs="Arial"/>
        </w:rPr>
        <w:t xml:space="preserve"> </w:t>
      </w:r>
    </w:p>
    <w:p w:rsidR="00AD3AA7" w:rsidRPr="002B6F5E" w:rsidRDefault="00AD3AA7" w:rsidP="00005E8C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Lines="80"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 vyriešení úloh nasleduje prezentácia výsledkov. Prezentuje každý uchádzač.</w:t>
      </w:r>
    </w:p>
    <w:p w:rsidR="00AD3AA7" w:rsidRDefault="00AD3AA7" w:rsidP="00005E8C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Lines="80"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Výsledok </w:t>
      </w:r>
      <w:proofErr w:type="spellStart"/>
      <w:r>
        <w:rPr>
          <w:rFonts w:ascii="Arial" w:hAnsi="Arial" w:cs="Arial"/>
        </w:rPr>
        <w:t>workshopu</w:t>
      </w:r>
      <w:proofErr w:type="spellEnd"/>
      <w:r>
        <w:rPr>
          <w:rFonts w:ascii="Arial" w:hAnsi="Arial" w:cs="Arial"/>
        </w:rPr>
        <w:t xml:space="preserve"> je uchádzačom oznámený hodnotiteľmi na následnom p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hovore</w:t>
      </w:r>
      <w:r w:rsidRPr="002B6F5E">
        <w:rPr>
          <w:rFonts w:ascii="Arial" w:hAnsi="Arial" w:cs="Arial"/>
        </w:rPr>
        <w:t>.</w:t>
      </w:r>
      <w:r w:rsidR="00131A41">
        <w:rPr>
          <w:rFonts w:ascii="Arial" w:hAnsi="Arial" w:cs="Arial"/>
        </w:rPr>
        <w:t xml:space="preserve"> V osobitných prípadoch môže byť oznámený administrátorom certifikácie.</w:t>
      </w:r>
    </w:p>
    <w:p w:rsidR="00F82E63" w:rsidRPr="00884BA5" w:rsidRDefault="00F82E63" w:rsidP="00005E8C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Lines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prípade </w:t>
      </w:r>
      <w:proofErr w:type="spellStart"/>
      <w:r>
        <w:rPr>
          <w:rFonts w:ascii="Arial" w:hAnsi="Arial" w:cs="Arial"/>
        </w:rPr>
        <w:t>online</w:t>
      </w:r>
      <w:proofErr w:type="spellEnd"/>
      <w:r>
        <w:rPr>
          <w:rFonts w:ascii="Arial" w:hAnsi="Arial" w:cs="Arial"/>
        </w:rPr>
        <w:t xml:space="preserve"> certifikácie sa </w:t>
      </w:r>
      <w:r w:rsidRPr="00F82E63">
        <w:rPr>
          <w:rFonts w:ascii="Arial" w:hAnsi="Arial" w:cs="Arial"/>
        </w:rPr>
        <w:t xml:space="preserve">alternatívna možnosť </w:t>
      </w:r>
      <w:proofErr w:type="spellStart"/>
      <w:r w:rsidRPr="00F82E63">
        <w:rPr>
          <w:rFonts w:ascii="Arial" w:hAnsi="Arial" w:cs="Arial"/>
        </w:rPr>
        <w:t>workshop-simulácia</w:t>
      </w:r>
      <w:proofErr w:type="spellEnd"/>
      <w:r w:rsidRPr="00F82E63">
        <w:rPr>
          <w:rFonts w:ascii="Arial" w:hAnsi="Arial" w:cs="Arial"/>
        </w:rPr>
        <w:t xml:space="preserve"> s násle</w:t>
      </w:r>
      <w:r w:rsidRPr="00F82E63">
        <w:rPr>
          <w:rFonts w:ascii="Arial" w:hAnsi="Arial" w:cs="Arial"/>
        </w:rPr>
        <w:t>d</w:t>
      </w:r>
      <w:r w:rsidRPr="00F82E63">
        <w:rPr>
          <w:rFonts w:ascii="Arial" w:hAnsi="Arial" w:cs="Arial"/>
        </w:rPr>
        <w:t>ným pohovorom</w:t>
      </w:r>
      <w:r>
        <w:rPr>
          <w:rFonts w:ascii="Arial" w:hAnsi="Arial" w:cs="Arial"/>
        </w:rPr>
        <w:t xml:space="preserve"> </w:t>
      </w:r>
      <w:r w:rsidRPr="00F82E63">
        <w:rPr>
          <w:rFonts w:ascii="Arial" w:hAnsi="Arial" w:cs="Arial"/>
        </w:rPr>
        <w:t>neuplatňuje</w:t>
      </w:r>
      <w:r>
        <w:rPr>
          <w:rFonts w:ascii="Arial" w:hAnsi="Arial" w:cs="Arial"/>
        </w:rPr>
        <w:t>.</w:t>
      </w:r>
    </w:p>
    <w:p w:rsidR="00AD3AA7" w:rsidRPr="00D065A7" w:rsidRDefault="00AD3AA7" w:rsidP="00005E8C">
      <w:pPr>
        <w:autoSpaceDE w:val="0"/>
        <w:autoSpaceDN w:val="0"/>
        <w:adjustRightInd w:val="0"/>
        <w:spacing w:afterLines="80" w:line="276" w:lineRule="auto"/>
        <w:jc w:val="center"/>
        <w:rPr>
          <w:rFonts w:ascii="Arial" w:hAnsi="Arial" w:cs="Arial"/>
          <w:b/>
        </w:rPr>
      </w:pPr>
    </w:p>
    <w:p w:rsidR="00EF2130" w:rsidRPr="00D065A7" w:rsidRDefault="00EF2130" w:rsidP="00044DA8">
      <w:pPr>
        <w:pStyle w:val="SC7tllnky"/>
      </w:pPr>
      <w:bookmarkStart w:id="32" w:name="_Toc499402806"/>
      <w:r w:rsidRPr="00D065A7">
        <w:lastRenderedPageBreak/>
        <w:t>Článok 1</w:t>
      </w:r>
      <w:r w:rsidR="00242687">
        <w:t>3</w:t>
      </w:r>
      <w:bookmarkEnd w:id="32"/>
    </w:p>
    <w:p w:rsidR="00EF2130" w:rsidRPr="00D065A7" w:rsidRDefault="00145FC5" w:rsidP="00044DA8">
      <w:pPr>
        <w:pStyle w:val="SC7tllnky"/>
        <w:spacing w:after="120"/>
        <w:rPr>
          <w:strike/>
        </w:rPr>
      </w:pPr>
      <w:bookmarkStart w:id="33" w:name="_Toc499402807"/>
      <w:r>
        <w:t>Pohovor a </w:t>
      </w:r>
      <w:r w:rsidR="002F14A8">
        <w:t>r</w:t>
      </w:r>
      <w:r>
        <w:t>ozšírený pohovor</w:t>
      </w:r>
      <w:bookmarkEnd w:id="33"/>
    </w:p>
    <w:p w:rsidR="007A2731" w:rsidRDefault="007A2731" w:rsidP="00652C5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Pohovor </w:t>
      </w:r>
      <w:r w:rsidR="002F14A8">
        <w:rPr>
          <w:rFonts w:ascii="Arial" w:hAnsi="Arial" w:cs="Arial"/>
        </w:rPr>
        <w:t xml:space="preserve">alebo rozšírený pohovor </w:t>
      </w:r>
      <w:r>
        <w:rPr>
          <w:rFonts w:ascii="Arial" w:hAnsi="Arial" w:cs="Arial"/>
        </w:rPr>
        <w:t xml:space="preserve">je pre uchádzača posledným </w:t>
      </w:r>
      <w:r w:rsidR="000D3212">
        <w:rPr>
          <w:rFonts w:ascii="Arial" w:hAnsi="Arial" w:cs="Arial"/>
        </w:rPr>
        <w:t>k</w:t>
      </w:r>
      <w:r>
        <w:rPr>
          <w:rFonts w:ascii="Arial" w:hAnsi="Arial" w:cs="Arial"/>
        </w:rPr>
        <w:t>rokom certif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kačného procesu. </w:t>
      </w:r>
      <w:r w:rsidR="000D3212">
        <w:rPr>
          <w:rFonts w:ascii="Arial" w:hAnsi="Arial" w:cs="Arial"/>
        </w:rPr>
        <w:t>Maximálne t</w:t>
      </w:r>
      <w:r>
        <w:rPr>
          <w:rFonts w:ascii="Arial" w:hAnsi="Arial" w:cs="Arial"/>
        </w:rPr>
        <w:t xml:space="preserve">rvanie pohovoru je rôzne pre </w:t>
      </w:r>
      <w:r w:rsidR="009B39B5">
        <w:rPr>
          <w:rFonts w:ascii="Arial" w:hAnsi="Arial" w:cs="Arial"/>
        </w:rPr>
        <w:t>jednotlivé</w:t>
      </w:r>
      <w:r>
        <w:rPr>
          <w:rFonts w:ascii="Arial" w:hAnsi="Arial" w:cs="Arial"/>
        </w:rPr>
        <w:t xml:space="preserve"> certifikačné stupne:</w:t>
      </w:r>
    </w:p>
    <w:p w:rsidR="001639E9" w:rsidRDefault="001639E9" w:rsidP="001639E9">
      <w:pPr>
        <w:tabs>
          <w:tab w:val="left" w:pos="993"/>
        </w:tabs>
        <w:autoSpaceDE w:val="0"/>
        <w:autoSpaceDN w:val="0"/>
        <w:adjustRightInd w:val="0"/>
        <w:spacing w:after="80" w:line="276" w:lineRule="auto"/>
        <w:ind w:left="357"/>
        <w:jc w:val="both"/>
        <w:rPr>
          <w:rFonts w:ascii="Arial" w:hAnsi="Arial" w:cs="Arial"/>
        </w:rPr>
      </w:pPr>
    </w:p>
    <w:tbl>
      <w:tblPr>
        <w:tblW w:w="9278" w:type="dxa"/>
        <w:tblInd w:w="573" w:type="dxa"/>
        <w:tblCellMar>
          <w:left w:w="70" w:type="dxa"/>
          <w:right w:w="70" w:type="dxa"/>
        </w:tblCellMar>
        <w:tblLook w:val="04A0"/>
      </w:tblPr>
      <w:tblGrid>
        <w:gridCol w:w="2552"/>
        <w:gridCol w:w="2190"/>
        <w:gridCol w:w="2410"/>
        <w:gridCol w:w="2126"/>
      </w:tblGrid>
      <w:tr w:rsidR="000D3212" w:rsidTr="000D321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212" w:rsidRDefault="000D3212">
            <w:pPr>
              <w:rPr>
                <w:rFonts w:ascii="Calibri" w:hAnsi="Calibri"/>
                <w:color w:val="00007B"/>
                <w:sz w:val="22"/>
                <w:szCs w:val="22"/>
              </w:rPr>
            </w:pP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12" w:rsidRPr="000D3212" w:rsidRDefault="000D3212">
            <w:pPr>
              <w:jc w:val="center"/>
              <w:rPr>
                <w:rFonts w:ascii="Calibri" w:hAnsi="Calibri"/>
                <w:b/>
                <w:color w:val="00007B"/>
                <w:szCs w:val="22"/>
              </w:rPr>
            </w:pPr>
            <w:r w:rsidRPr="000D3212">
              <w:rPr>
                <w:rFonts w:ascii="Calibri" w:hAnsi="Calibri"/>
                <w:b/>
                <w:color w:val="00007B"/>
                <w:szCs w:val="22"/>
              </w:rPr>
              <w:t>Certifikačný stupeň</w:t>
            </w:r>
          </w:p>
        </w:tc>
      </w:tr>
      <w:tr w:rsidR="000D3212" w:rsidTr="000D321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212" w:rsidRDefault="000D3212">
            <w:pPr>
              <w:rPr>
                <w:rFonts w:ascii="Calibri" w:hAnsi="Calibri"/>
                <w:color w:val="00007B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12" w:rsidRPr="000D3212" w:rsidRDefault="000D3212">
            <w:pPr>
              <w:jc w:val="center"/>
              <w:rPr>
                <w:rFonts w:ascii="Calibri" w:hAnsi="Calibri"/>
                <w:b/>
                <w:color w:val="00007B"/>
                <w:szCs w:val="22"/>
              </w:rPr>
            </w:pPr>
            <w:r w:rsidRPr="000D3212">
              <w:rPr>
                <w:rFonts w:ascii="Calibri" w:hAnsi="Calibri"/>
                <w:b/>
                <w:color w:val="00007B"/>
                <w:szCs w:val="22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12" w:rsidRPr="000D3212" w:rsidRDefault="000D3212">
            <w:pPr>
              <w:jc w:val="center"/>
              <w:rPr>
                <w:rFonts w:ascii="Calibri" w:hAnsi="Calibri"/>
                <w:b/>
                <w:color w:val="00007B"/>
                <w:szCs w:val="22"/>
              </w:rPr>
            </w:pPr>
            <w:r w:rsidRPr="000D3212">
              <w:rPr>
                <w:rFonts w:ascii="Calibri" w:hAnsi="Calibri"/>
                <w:b/>
                <w:color w:val="00007B"/>
                <w:szCs w:val="22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12" w:rsidRPr="000D3212" w:rsidRDefault="000D3212">
            <w:pPr>
              <w:jc w:val="center"/>
              <w:rPr>
                <w:rFonts w:ascii="Calibri" w:hAnsi="Calibri"/>
                <w:b/>
                <w:color w:val="00007B"/>
                <w:szCs w:val="22"/>
              </w:rPr>
            </w:pPr>
            <w:r w:rsidRPr="000D3212">
              <w:rPr>
                <w:rFonts w:ascii="Calibri" w:hAnsi="Calibri"/>
                <w:b/>
                <w:color w:val="00007B"/>
                <w:szCs w:val="22"/>
              </w:rPr>
              <w:t>C</w:t>
            </w:r>
          </w:p>
        </w:tc>
      </w:tr>
      <w:tr w:rsidR="000D3212" w:rsidTr="000D3212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12" w:rsidRPr="000D3212" w:rsidRDefault="000D3212" w:rsidP="000D3212">
            <w:pPr>
              <w:jc w:val="center"/>
              <w:rPr>
                <w:rFonts w:ascii="Calibri" w:hAnsi="Calibri"/>
                <w:b/>
                <w:color w:val="00007B"/>
                <w:szCs w:val="22"/>
              </w:rPr>
            </w:pPr>
            <w:r w:rsidRPr="000D3212">
              <w:rPr>
                <w:rFonts w:ascii="Calibri" w:hAnsi="Calibri"/>
                <w:b/>
                <w:color w:val="00007B"/>
                <w:szCs w:val="22"/>
              </w:rPr>
              <w:t>Pohovor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12" w:rsidRPr="000D3212" w:rsidRDefault="000D3212">
            <w:pPr>
              <w:jc w:val="center"/>
              <w:rPr>
                <w:rFonts w:ascii="Calibri" w:hAnsi="Calibri"/>
                <w:color w:val="00007B"/>
                <w:szCs w:val="22"/>
              </w:rPr>
            </w:pPr>
            <w:r w:rsidRPr="000D3212">
              <w:rPr>
                <w:rFonts w:ascii="Calibri" w:hAnsi="Calibri"/>
                <w:color w:val="00007B"/>
                <w:szCs w:val="22"/>
              </w:rPr>
              <w:t>90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12" w:rsidRPr="000D3212" w:rsidRDefault="000D3212">
            <w:pPr>
              <w:jc w:val="center"/>
              <w:rPr>
                <w:rFonts w:ascii="Calibri" w:hAnsi="Calibri"/>
                <w:color w:val="00007B"/>
                <w:szCs w:val="22"/>
              </w:rPr>
            </w:pPr>
            <w:r w:rsidRPr="000D3212">
              <w:rPr>
                <w:rFonts w:ascii="Calibri" w:hAnsi="Calibri"/>
                <w:color w:val="00007B"/>
                <w:szCs w:val="22"/>
              </w:rPr>
              <w:t>90 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12" w:rsidRPr="000D3212" w:rsidRDefault="000D3212">
            <w:pPr>
              <w:jc w:val="center"/>
              <w:rPr>
                <w:rFonts w:ascii="Calibri" w:hAnsi="Calibri"/>
                <w:color w:val="00007B"/>
                <w:szCs w:val="22"/>
              </w:rPr>
            </w:pPr>
            <w:r w:rsidRPr="000D3212">
              <w:rPr>
                <w:rFonts w:ascii="Calibri" w:hAnsi="Calibri"/>
                <w:color w:val="00007B"/>
                <w:szCs w:val="22"/>
              </w:rPr>
              <w:t>60 min</w:t>
            </w:r>
          </w:p>
        </w:tc>
      </w:tr>
      <w:tr w:rsidR="000D3212" w:rsidTr="000D321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12" w:rsidRPr="000D3212" w:rsidRDefault="000D3212" w:rsidP="000D3212">
            <w:pPr>
              <w:jc w:val="center"/>
              <w:rPr>
                <w:rFonts w:ascii="Calibri" w:hAnsi="Calibri"/>
                <w:b/>
                <w:color w:val="00007B"/>
                <w:szCs w:val="22"/>
              </w:rPr>
            </w:pPr>
            <w:r w:rsidRPr="000D3212">
              <w:rPr>
                <w:rFonts w:ascii="Calibri" w:hAnsi="Calibri"/>
                <w:b/>
                <w:color w:val="00007B"/>
                <w:szCs w:val="22"/>
              </w:rPr>
              <w:t>Rozšírený pohovor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12" w:rsidRPr="000D3212" w:rsidRDefault="000D3212">
            <w:pPr>
              <w:jc w:val="center"/>
              <w:rPr>
                <w:rFonts w:ascii="Calibri" w:hAnsi="Calibri"/>
                <w:color w:val="00007B"/>
                <w:szCs w:val="22"/>
              </w:rPr>
            </w:pPr>
            <w:r w:rsidRPr="000D3212">
              <w:rPr>
                <w:rFonts w:ascii="Calibri" w:hAnsi="Calibri"/>
                <w:color w:val="00007B"/>
                <w:szCs w:val="22"/>
              </w:rPr>
              <w:t>120 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12" w:rsidRPr="000D3212" w:rsidRDefault="000D3212">
            <w:pPr>
              <w:jc w:val="center"/>
              <w:rPr>
                <w:rFonts w:ascii="Calibri" w:hAnsi="Calibri"/>
                <w:color w:val="00007B"/>
                <w:szCs w:val="22"/>
              </w:rPr>
            </w:pPr>
            <w:r w:rsidRPr="000D3212">
              <w:rPr>
                <w:rFonts w:ascii="Calibri" w:hAnsi="Calibri"/>
                <w:color w:val="00007B"/>
                <w:szCs w:val="22"/>
              </w:rPr>
              <w:t>120 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12" w:rsidRPr="000D3212" w:rsidRDefault="000D3212">
            <w:pPr>
              <w:jc w:val="center"/>
              <w:rPr>
                <w:rFonts w:ascii="Calibri" w:hAnsi="Calibri"/>
                <w:color w:val="00007B"/>
                <w:szCs w:val="22"/>
              </w:rPr>
            </w:pPr>
            <w:r w:rsidRPr="000D3212">
              <w:rPr>
                <w:rFonts w:ascii="Calibri" w:hAnsi="Calibri"/>
                <w:color w:val="00007B"/>
                <w:szCs w:val="22"/>
              </w:rPr>
              <w:t>90 min</w:t>
            </w:r>
          </w:p>
        </w:tc>
      </w:tr>
    </w:tbl>
    <w:p w:rsidR="00652C5B" w:rsidRDefault="00652C5B" w:rsidP="000D3212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D3212" w:rsidRDefault="000D3212" w:rsidP="00652C5B">
      <w:p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Hodnotitelia môžu pohovor </w:t>
      </w:r>
      <w:r w:rsidR="002F14A8">
        <w:rPr>
          <w:rFonts w:ascii="Arial" w:hAnsi="Arial" w:cs="Arial"/>
        </w:rPr>
        <w:t xml:space="preserve">alebo rozšírený pohovor (ďalej len pohovor) </w:t>
      </w:r>
      <w:r>
        <w:rPr>
          <w:rFonts w:ascii="Arial" w:hAnsi="Arial" w:cs="Arial"/>
        </w:rPr>
        <w:t xml:space="preserve">ukončiť skôr, ak boli dostatočne </w:t>
      </w:r>
      <w:r w:rsidR="00330D6D" w:rsidRPr="00330D6D">
        <w:rPr>
          <w:rFonts w:ascii="Arial" w:hAnsi="Arial" w:cs="Arial"/>
        </w:rPr>
        <w:t>posúdené</w:t>
      </w:r>
      <w:r>
        <w:rPr>
          <w:rFonts w:ascii="Arial" w:hAnsi="Arial" w:cs="Arial"/>
        </w:rPr>
        <w:t xml:space="preserve"> všetky témy.</w:t>
      </w:r>
    </w:p>
    <w:p w:rsidR="00D1179F" w:rsidRPr="00D1179F" w:rsidRDefault="007A2731" w:rsidP="00652C5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1179F" w:rsidRPr="00D1179F">
        <w:rPr>
          <w:rFonts w:ascii="Arial" w:hAnsi="Arial" w:cs="Arial"/>
        </w:rPr>
        <w:t xml:space="preserve">ohovor vedú s uchádzačom </w:t>
      </w:r>
      <w:r w:rsidR="000D3212">
        <w:rPr>
          <w:rFonts w:ascii="Arial" w:hAnsi="Arial" w:cs="Arial"/>
        </w:rPr>
        <w:t>spoločne dvaja hodnotitelia, oboznámení s dok</w:t>
      </w:r>
      <w:r w:rsidR="000D3212">
        <w:rPr>
          <w:rFonts w:ascii="Arial" w:hAnsi="Arial" w:cs="Arial"/>
        </w:rPr>
        <w:t>u</w:t>
      </w:r>
      <w:r w:rsidR="000D3212">
        <w:rPr>
          <w:rFonts w:ascii="Arial" w:hAnsi="Arial" w:cs="Arial"/>
        </w:rPr>
        <w:t xml:space="preserve">mentmi a výsledkami predchádzajúcich krokov certifikačného procesu uchádzača. </w:t>
      </w:r>
      <w:r w:rsidR="0040441D">
        <w:rPr>
          <w:rFonts w:ascii="Arial" w:hAnsi="Arial" w:cs="Arial"/>
        </w:rPr>
        <w:t>Obs</w:t>
      </w:r>
      <w:r w:rsidR="0040441D">
        <w:rPr>
          <w:rFonts w:ascii="Arial" w:hAnsi="Arial" w:cs="Arial"/>
        </w:rPr>
        <w:t>a</w:t>
      </w:r>
      <w:r w:rsidR="0040441D">
        <w:rPr>
          <w:rFonts w:ascii="Arial" w:hAnsi="Arial" w:cs="Arial"/>
        </w:rPr>
        <w:t>hom pohovoru môžu byť</w:t>
      </w:r>
      <w:r w:rsidR="00D1179F" w:rsidRPr="00D1179F">
        <w:rPr>
          <w:rFonts w:ascii="Arial" w:hAnsi="Arial" w:cs="Arial"/>
        </w:rPr>
        <w:t>:</w:t>
      </w:r>
    </w:p>
    <w:p w:rsidR="00D1179F" w:rsidRPr="00D1179F" w:rsidRDefault="0040441D" w:rsidP="00652C5B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otázky na overenie zvládnutia určitých prvkov spô</w:t>
      </w:r>
      <w:r w:rsidR="004E49EF">
        <w:rPr>
          <w:rFonts w:ascii="Arial" w:hAnsi="Arial" w:cs="Arial"/>
        </w:rPr>
        <w:t>sobilostí prostredníctvom ich KU</w:t>
      </w:r>
      <w:r>
        <w:rPr>
          <w:rFonts w:ascii="Arial" w:hAnsi="Arial" w:cs="Arial"/>
        </w:rPr>
        <w:t>S</w:t>
      </w:r>
      <w:r w:rsidR="00D1179F" w:rsidRPr="00D1179F">
        <w:rPr>
          <w:rFonts w:ascii="Arial" w:hAnsi="Arial" w:cs="Arial"/>
        </w:rPr>
        <w:t xml:space="preserve">, </w:t>
      </w:r>
    </w:p>
    <w:p w:rsidR="00D1179F" w:rsidRPr="00D1179F" w:rsidRDefault="0040441D" w:rsidP="00652C5B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objasnenie informácií, uvedených v</w:t>
      </w:r>
      <w:r w:rsidR="001057F4">
        <w:rPr>
          <w:rFonts w:ascii="Arial" w:hAnsi="Arial" w:cs="Arial"/>
        </w:rPr>
        <w:t> </w:t>
      </w:r>
      <w:r>
        <w:rPr>
          <w:rFonts w:ascii="Arial" w:hAnsi="Arial" w:cs="Arial"/>
        </w:rPr>
        <w:t>Správe</w:t>
      </w:r>
      <w:r w:rsidR="001057F4">
        <w:rPr>
          <w:rFonts w:ascii="Arial" w:hAnsi="Arial" w:cs="Arial"/>
        </w:rPr>
        <w:t xml:space="preserve"> o projekte/</w:t>
      </w:r>
      <w:proofErr w:type="spellStart"/>
      <w:r w:rsidR="001057F4">
        <w:rPr>
          <w:rFonts w:ascii="Arial" w:hAnsi="Arial" w:cs="Arial"/>
        </w:rPr>
        <w:t>toch</w:t>
      </w:r>
      <w:proofErr w:type="spellEnd"/>
      <w:r w:rsidR="00CA0330">
        <w:rPr>
          <w:rFonts w:ascii="Arial" w:hAnsi="Arial" w:cs="Arial"/>
        </w:rPr>
        <w:t xml:space="preserve"> a doplňujúce otázky</w:t>
      </w:r>
      <w:r>
        <w:rPr>
          <w:rFonts w:ascii="Arial" w:hAnsi="Arial" w:cs="Arial"/>
        </w:rPr>
        <w:t>,</w:t>
      </w:r>
    </w:p>
    <w:p w:rsidR="00D1179F" w:rsidRDefault="0040441D" w:rsidP="00652C5B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A1FB3">
        <w:rPr>
          <w:rFonts w:ascii="Arial" w:hAnsi="Arial" w:cs="Arial"/>
        </w:rPr>
        <w:t xml:space="preserve">známenie výsledkov </w:t>
      </w:r>
      <w:proofErr w:type="spellStart"/>
      <w:r w:rsidR="001A1FB3">
        <w:rPr>
          <w:rFonts w:ascii="Arial" w:hAnsi="Arial" w:cs="Arial"/>
        </w:rPr>
        <w:t>workshopu</w:t>
      </w:r>
      <w:proofErr w:type="spellEnd"/>
      <w:r w:rsidR="001A1FB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doplňujúce otázky</w:t>
      </w:r>
      <w:r w:rsidR="00D1179F" w:rsidRPr="00D1179F">
        <w:rPr>
          <w:rFonts w:ascii="Arial" w:hAnsi="Arial" w:cs="Arial"/>
        </w:rPr>
        <w:t>,</w:t>
      </w:r>
    </w:p>
    <w:p w:rsidR="0040441D" w:rsidRDefault="0040441D" w:rsidP="00652C5B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spätná väzba hodnotiteľov k pôsobeniu uchádzača v certifikačnom proc</w:t>
      </w:r>
      <w:r w:rsidR="00E17C37">
        <w:rPr>
          <w:rFonts w:ascii="Arial" w:hAnsi="Arial" w:cs="Arial"/>
        </w:rPr>
        <w:t xml:space="preserve">ese, aj vo vzťahu k jeho </w:t>
      </w:r>
      <w:proofErr w:type="spellStart"/>
      <w:r w:rsidR="00E17C37">
        <w:rPr>
          <w:rFonts w:ascii="Arial" w:hAnsi="Arial" w:cs="Arial"/>
        </w:rPr>
        <w:t>sebahod</w:t>
      </w:r>
      <w:r>
        <w:rPr>
          <w:rFonts w:ascii="Arial" w:hAnsi="Arial" w:cs="Arial"/>
        </w:rPr>
        <w:t>noteniu</w:t>
      </w:r>
      <w:proofErr w:type="spellEnd"/>
      <w:r>
        <w:rPr>
          <w:rFonts w:ascii="Arial" w:hAnsi="Arial" w:cs="Arial"/>
        </w:rPr>
        <w:t>.</w:t>
      </w:r>
    </w:p>
    <w:p w:rsidR="002F14A8" w:rsidRPr="00612E67" w:rsidRDefault="002F14A8" w:rsidP="00652C5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Ak sa po vyčerpaní tém pohovoru ukáže, že uchádzač počas certifikačného pr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cesu preukázal zvládnutie 22 prvkov spôsobilosti (t.j. na úspešný výsledok mu chýba j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den prvok), vyberú hodnotitelia jeden zo zostávajúcich 6 prvkov a dajú uchádzačovi mo</w:t>
      </w:r>
      <w:r>
        <w:rPr>
          <w:rFonts w:ascii="Arial" w:hAnsi="Arial" w:cs="Arial"/>
        </w:rPr>
        <w:t>ž</w:t>
      </w:r>
      <w:r>
        <w:rPr>
          <w:rFonts w:ascii="Arial" w:hAnsi="Arial" w:cs="Arial"/>
        </w:rPr>
        <w:t xml:space="preserve">nosť, aby </w:t>
      </w:r>
      <w:r w:rsidRPr="00612E67">
        <w:rPr>
          <w:rFonts w:ascii="Arial" w:hAnsi="Arial" w:cs="Arial"/>
        </w:rPr>
        <w:t>odpoveďami na otázky preukázal jeho zvládnutie.</w:t>
      </w:r>
    </w:p>
    <w:p w:rsidR="00C21EA1" w:rsidRPr="00612E67" w:rsidRDefault="00A96234" w:rsidP="00652C5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360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>O</w:t>
      </w:r>
      <w:r w:rsidR="00C21EA1" w:rsidRPr="00612E67">
        <w:rPr>
          <w:rFonts w:ascii="Arial" w:hAnsi="Arial" w:cs="Arial"/>
        </w:rPr>
        <w:t xml:space="preserve"> priebeh</w:t>
      </w:r>
      <w:r w:rsidRPr="00612E67">
        <w:rPr>
          <w:rFonts w:ascii="Arial" w:hAnsi="Arial" w:cs="Arial"/>
        </w:rPr>
        <w:t>u</w:t>
      </w:r>
      <w:r w:rsidR="00C21EA1" w:rsidRPr="00612E67">
        <w:rPr>
          <w:rFonts w:ascii="Arial" w:hAnsi="Arial" w:cs="Arial"/>
        </w:rPr>
        <w:t xml:space="preserve"> pohovoru je </w:t>
      </w:r>
      <w:r w:rsidRPr="00612E67">
        <w:rPr>
          <w:rFonts w:ascii="Arial" w:hAnsi="Arial" w:cs="Arial"/>
        </w:rPr>
        <w:t>vytvore</w:t>
      </w:r>
      <w:r w:rsidR="00C21EA1" w:rsidRPr="00612E67">
        <w:rPr>
          <w:rFonts w:ascii="Arial" w:hAnsi="Arial" w:cs="Arial"/>
        </w:rPr>
        <w:t xml:space="preserve">ný </w:t>
      </w:r>
      <w:r w:rsidRPr="00612E67">
        <w:rPr>
          <w:rFonts w:ascii="Arial" w:hAnsi="Arial" w:cs="Arial"/>
        </w:rPr>
        <w:t>záznam</w:t>
      </w:r>
      <w:r w:rsidR="00C21EA1" w:rsidRPr="00612E67">
        <w:rPr>
          <w:rFonts w:ascii="Arial" w:hAnsi="Arial" w:cs="Arial"/>
        </w:rPr>
        <w:t xml:space="preserve"> pre účely archivácie a prípadnú ko</w:t>
      </w:r>
      <w:r w:rsidR="00C21EA1" w:rsidRPr="00612E67">
        <w:rPr>
          <w:rFonts w:ascii="Arial" w:hAnsi="Arial" w:cs="Arial"/>
        </w:rPr>
        <w:t>n</w:t>
      </w:r>
      <w:r w:rsidR="00C21EA1" w:rsidRPr="00612E67">
        <w:rPr>
          <w:rFonts w:ascii="Arial" w:hAnsi="Arial" w:cs="Arial"/>
        </w:rPr>
        <w:t>trolu.</w:t>
      </w:r>
    </w:p>
    <w:p w:rsidR="002F14A8" w:rsidRDefault="002F14A8" w:rsidP="002F14A8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2F14A8" w:rsidRPr="00D065A7" w:rsidRDefault="00D1179F" w:rsidP="002F14A8">
      <w:pPr>
        <w:pStyle w:val="SC7tllnky"/>
      </w:pPr>
      <w:r w:rsidRPr="00D1179F">
        <w:t xml:space="preserve"> </w:t>
      </w:r>
      <w:bookmarkStart w:id="34" w:name="_Toc499402808"/>
      <w:r w:rsidR="002F14A8">
        <w:t>Článok 1</w:t>
      </w:r>
      <w:r w:rsidR="00242687">
        <w:t>4</w:t>
      </w:r>
      <w:bookmarkEnd w:id="34"/>
    </w:p>
    <w:p w:rsidR="00D1179F" w:rsidRDefault="002F14A8" w:rsidP="002F14A8">
      <w:pPr>
        <w:pStyle w:val="SC7tllnky"/>
        <w:spacing w:after="120"/>
      </w:pPr>
      <w:bookmarkStart w:id="35" w:name="_Toc499402809"/>
      <w:r>
        <w:t xml:space="preserve">Konečné </w:t>
      </w:r>
      <w:r w:rsidR="00D11EA7">
        <w:t>hodnotenie</w:t>
      </w:r>
      <w:bookmarkEnd w:id="35"/>
    </w:p>
    <w:p w:rsidR="002F14A8" w:rsidRPr="00D1179F" w:rsidRDefault="002F14A8" w:rsidP="002F14A8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D1179F" w:rsidRDefault="002F14A8" w:rsidP="00A44AAB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 ukončení Skúšky v prípade stupňa D a po ukončení pohovoru v prípade stu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>ňov</w:t>
      </w:r>
      <w:r w:rsidR="006F25E0">
        <w:rPr>
          <w:rFonts w:ascii="Arial" w:hAnsi="Arial" w:cs="Arial"/>
        </w:rPr>
        <w:t> </w:t>
      </w:r>
      <w:r>
        <w:rPr>
          <w:rFonts w:ascii="Arial" w:hAnsi="Arial" w:cs="Arial"/>
        </w:rPr>
        <w:t>C,</w:t>
      </w:r>
      <w:r w:rsidR="006F25E0">
        <w:rPr>
          <w:rFonts w:ascii="Arial" w:hAnsi="Arial" w:cs="Arial"/>
        </w:rPr>
        <w:t> </w:t>
      </w:r>
      <w:r>
        <w:rPr>
          <w:rFonts w:ascii="Arial" w:hAnsi="Arial" w:cs="Arial"/>
        </w:rPr>
        <w:t>B</w:t>
      </w:r>
      <w:r w:rsidR="006F25E0">
        <w:rPr>
          <w:rFonts w:ascii="Arial" w:hAnsi="Arial" w:cs="Arial"/>
        </w:rPr>
        <w:t> </w:t>
      </w:r>
      <w:r>
        <w:rPr>
          <w:rFonts w:ascii="Arial" w:hAnsi="Arial" w:cs="Arial"/>
        </w:rPr>
        <w:t>a A</w:t>
      </w:r>
      <w:r w:rsidR="00C426FC">
        <w:rPr>
          <w:rFonts w:ascii="Arial" w:hAnsi="Arial" w:cs="Arial"/>
        </w:rPr>
        <w:t> hodnotitelia dospejú k spoločnému výsledku hodnotenia uchádzača a predložia ho na schválenie SIPR</w:t>
      </w:r>
      <w:r w:rsidR="00D1179F" w:rsidRPr="00D1179F">
        <w:rPr>
          <w:rFonts w:ascii="Arial" w:hAnsi="Arial" w:cs="Arial"/>
        </w:rPr>
        <w:t>.</w:t>
      </w:r>
      <w:r w:rsidR="00241A04">
        <w:rPr>
          <w:rFonts w:ascii="Arial" w:hAnsi="Arial" w:cs="Arial"/>
        </w:rPr>
        <w:t xml:space="preserve"> Konečné hodnotenie môže byť:</w:t>
      </w:r>
    </w:p>
    <w:p w:rsidR="00241A04" w:rsidRPr="0058007E" w:rsidRDefault="00241A04" w:rsidP="00A44AAB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  <w:b/>
        </w:rPr>
      </w:pPr>
      <w:r w:rsidRPr="0058007E">
        <w:rPr>
          <w:rFonts w:ascii="Arial" w:hAnsi="Arial" w:cs="Arial"/>
          <w:b/>
        </w:rPr>
        <w:t xml:space="preserve">uchádzač </w:t>
      </w:r>
      <w:r w:rsidR="00E46FA8">
        <w:rPr>
          <w:rFonts w:ascii="Arial" w:hAnsi="Arial" w:cs="Arial"/>
          <w:b/>
        </w:rPr>
        <w:t>vyhovel</w:t>
      </w:r>
      <w:r w:rsidR="00A44AAB">
        <w:rPr>
          <w:rFonts w:ascii="Arial" w:hAnsi="Arial" w:cs="Arial"/>
          <w:b/>
        </w:rPr>
        <w:t>,</w:t>
      </w:r>
    </w:p>
    <w:p w:rsidR="00241A04" w:rsidRDefault="00241A04" w:rsidP="00A44AAB">
      <w:pPr>
        <w:tabs>
          <w:tab w:val="left" w:pos="993"/>
        </w:tabs>
        <w:autoSpaceDE w:val="0"/>
        <w:autoSpaceDN w:val="0"/>
        <w:adjustRightInd w:val="0"/>
        <w:spacing w:after="80"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alebo</w:t>
      </w:r>
    </w:p>
    <w:p w:rsidR="00241A04" w:rsidRPr="0058007E" w:rsidRDefault="00241A04" w:rsidP="00A44AAB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  <w:b/>
        </w:rPr>
      </w:pPr>
      <w:r w:rsidRPr="0058007E">
        <w:rPr>
          <w:rFonts w:ascii="Arial" w:hAnsi="Arial" w:cs="Arial"/>
          <w:b/>
        </w:rPr>
        <w:t>uchádzač ne</w:t>
      </w:r>
      <w:r w:rsidR="00E46FA8">
        <w:rPr>
          <w:rFonts w:ascii="Arial" w:hAnsi="Arial" w:cs="Arial"/>
          <w:b/>
        </w:rPr>
        <w:t>vyhovel</w:t>
      </w:r>
      <w:r w:rsidR="00A44AAB">
        <w:rPr>
          <w:rFonts w:ascii="Arial" w:hAnsi="Arial" w:cs="Arial"/>
          <w:b/>
        </w:rPr>
        <w:t>.</w:t>
      </w:r>
    </w:p>
    <w:p w:rsidR="00EB4646" w:rsidRPr="00D1179F" w:rsidRDefault="00EB4646" w:rsidP="00A44AAB">
      <w:p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 sa hodnotitelia nedokážu zhodnúť na konečnom hodnotení, rozhodne o ňom SIPR po konzultácii s hodnotiteľmi.</w:t>
      </w:r>
    </w:p>
    <w:p w:rsidR="00CB3866" w:rsidRPr="00CB5B94" w:rsidRDefault="00EB4646" w:rsidP="00CB5B94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360"/>
        <w:jc w:val="both"/>
        <w:rPr>
          <w:rFonts w:ascii="Arial" w:hAnsi="Arial" w:cs="Arial"/>
        </w:rPr>
      </w:pPr>
      <w:r w:rsidRPr="00CB5B94">
        <w:rPr>
          <w:rFonts w:ascii="Arial" w:hAnsi="Arial" w:cs="Arial"/>
        </w:rPr>
        <w:lastRenderedPageBreak/>
        <w:t xml:space="preserve">Po schválení </w:t>
      </w:r>
      <w:r w:rsidR="00453874" w:rsidRPr="00CB5B94">
        <w:rPr>
          <w:rFonts w:ascii="Arial" w:hAnsi="Arial" w:cs="Arial"/>
        </w:rPr>
        <w:t xml:space="preserve">zo strany </w:t>
      </w:r>
      <w:r w:rsidRPr="00CB5B94">
        <w:rPr>
          <w:rFonts w:ascii="Arial" w:hAnsi="Arial" w:cs="Arial"/>
        </w:rPr>
        <w:t xml:space="preserve">SIPR informuje administrátor certifikácie </w:t>
      </w:r>
      <w:r w:rsidR="000F68A6" w:rsidRPr="00CB5B94">
        <w:rPr>
          <w:rFonts w:ascii="Arial" w:hAnsi="Arial" w:cs="Arial"/>
        </w:rPr>
        <w:t xml:space="preserve">uchádzača </w:t>
      </w:r>
      <w:r w:rsidRPr="00CB5B94">
        <w:rPr>
          <w:rFonts w:ascii="Arial" w:hAnsi="Arial" w:cs="Arial"/>
        </w:rPr>
        <w:t>o jeho konečnom hodnotení.</w:t>
      </w:r>
      <w:r w:rsidR="00EF3E95" w:rsidRPr="00CB5B94">
        <w:rPr>
          <w:rFonts w:ascii="Arial" w:hAnsi="Arial" w:cs="Arial"/>
        </w:rPr>
        <w:t xml:space="preserve"> </w:t>
      </w:r>
      <w:r w:rsidR="001D7ECC" w:rsidRPr="00CB5B94">
        <w:rPr>
          <w:rFonts w:ascii="Arial" w:hAnsi="Arial" w:cs="Arial"/>
        </w:rPr>
        <w:t>Informácia o</w:t>
      </w:r>
      <w:r w:rsidR="00EF3E95" w:rsidRPr="00CB5B94">
        <w:rPr>
          <w:rFonts w:ascii="Arial" w:hAnsi="Arial" w:cs="Arial"/>
        </w:rPr>
        <w:t xml:space="preserve"> neúspešn</w:t>
      </w:r>
      <w:r w:rsidR="00481FC9" w:rsidRPr="00CB5B94">
        <w:rPr>
          <w:rFonts w:ascii="Arial" w:hAnsi="Arial" w:cs="Arial"/>
        </w:rPr>
        <w:t>om</w:t>
      </w:r>
      <w:r w:rsidR="00EF3E95" w:rsidRPr="00CB5B94">
        <w:rPr>
          <w:rFonts w:ascii="Arial" w:hAnsi="Arial" w:cs="Arial"/>
        </w:rPr>
        <w:t xml:space="preserve"> výsledku</w:t>
      </w:r>
      <w:r w:rsidR="001D7ECC" w:rsidRPr="00CB5B94">
        <w:rPr>
          <w:rFonts w:ascii="Arial" w:hAnsi="Arial" w:cs="Arial"/>
        </w:rPr>
        <w:t xml:space="preserve"> zahŕňa aj uvedenie ko</w:t>
      </w:r>
      <w:r w:rsidR="001D7ECC" w:rsidRPr="00CB5B94">
        <w:rPr>
          <w:rFonts w:ascii="Arial" w:hAnsi="Arial" w:cs="Arial"/>
        </w:rPr>
        <w:t>n</w:t>
      </w:r>
      <w:r w:rsidR="001D7ECC" w:rsidRPr="00CB5B94">
        <w:rPr>
          <w:rFonts w:ascii="Arial" w:hAnsi="Arial" w:cs="Arial"/>
        </w:rPr>
        <w:t>krétnych podmienok</w:t>
      </w:r>
      <w:r w:rsidR="00481FC9" w:rsidRPr="00CB5B94">
        <w:rPr>
          <w:rFonts w:ascii="Arial" w:hAnsi="Arial" w:cs="Arial"/>
        </w:rPr>
        <w:t xml:space="preserve"> certifikácie</w:t>
      </w:r>
      <w:r w:rsidR="001D7ECC" w:rsidRPr="00CB5B94">
        <w:rPr>
          <w:rFonts w:ascii="Arial" w:hAnsi="Arial" w:cs="Arial"/>
        </w:rPr>
        <w:t>, ktoré uchádzač nesplnil.</w:t>
      </w:r>
    </w:p>
    <w:p w:rsidR="00701920" w:rsidRDefault="00701920" w:rsidP="00701920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A44AAB" w:rsidRPr="00D1179F" w:rsidRDefault="00A44AAB" w:rsidP="00701920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241A04" w:rsidRPr="00D065A7" w:rsidRDefault="00241A04" w:rsidP="00241A04">
      <w:pPr>
        <w:pStyle w:val="SC7tllnky"/>
      </w:pPr>
      <w:bookmarkStart w:id="36" w:name="_Toc499402810"/>
      <w:r>
        <w:t>Článok 1</w:t>
      </w:r>
      <w:r w:rsidR="00242687">
        <w:t>5</w:t>
      </w:r>
      <w:bookmarkEnd w:id="36"/>
    </w:p>
    <w:p w:rsidR="00241A04" w:rsidRDefault="00241A04" w:rsidP="00241A04">
      <w:pPr>
        <w:pStyle w:val="SC7tllnky"/>
        <w:spacing w:after="120"/>
      </w:pPr>
      <w:bookmarkStart w:id="37" w:name="_Toc499402811"/>
      <w:r>
        <w:t>Vydanie certifikátu</w:t>
      </w:r>
      <w:bookmarkEnd w:id="37"/>
    </w:p>
    <w:p w:rsidR="00D36645" w:rsidRDefault="00D36645" w:rsidP="00D36645">
      <w:pPr>
        <w:tabs>
          <w:tab w:val="left" w:pos="993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CF36CB" w:rsidRPr="00612E67" w:rsidRDefault="00241A04" w:rsidP="00A44AAB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352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01920">
        <w:rPr>
          <w:rFonts w:ascii="Arial" w:hAnsi="Arial" w:cs="Arial"/>
        </w:rPr>
        <w:t xml:space="preserve"> prípade, že </w:t>
      </w:r>
      <w:r w:rsidR="00701920" w:rsidRPr="00701920">
        <w:rPr>
          <w:rFonts w:ascii="Arial" w:hAnsi="Arial" w:cs="Arial"/>
        </w:rPr>
        <w:t>uchádzač úspešne splnil podmienky certifikácie</w:t>
      </w:r>
      <w:r w:rsidR="00701920">
        <w:rPr>
          <w:rFonts w:ascii="Arial" w:hAnsi="Arial" w:cs="Arial"/>
        </w:rPr>
        <w:t>, SIPR</w:t>
      </w:r>
      <w:r w:rsidR="00AB4308">
        <w:rPr>
          <w:rFonts w:ascii="Arial" w:hAnsi="Arial" w:cs="Arial"/>
        </w:rPr>
        <w:t xml:space="preserve"> do </w:t>
      </w:r>
      <w:r w:rsidR="00444323">
        <w:rPr>
          <w:rFonts w:ascii="Arial" w:hAnsi="Arial" w:cs="Arial"/>
        </w:rPr>
        <w:t xml:space="preserve">20 </w:t>
      </w:r>
      <w:r w:rsidR="005F0319">
        <w:rPr>
          <w:rFonts w:ascii="Arial" w:hAnsi="Arial" w:cs="Arial"/>
        </w:rPr>
        <w:t>k</w:t>
      </w:r>
      <w:r w:rsidR="005F0319">
        <w:rPr>
          <w:rFonts w:ascii="Arial" w:hAnsi="Arial" w:cs="Arial"/>
        </w:rPr>
        <w:t>a</w:t>
      </w:r>
      <w:r w:rsidR="005F0319">
        <w:rPr>
          <w:rFonts w:ascii="Arial" w:hAnsi="Arial" w:cs="Arial"/>
        </w:rPr>
        <w:t xml:space="preserve">lendárnych </w:t>
      </w:r>
      <w:r w:rsidR="00444323">
        <w:rPr>
          <w:rFonts w:ascii="Arial" w:hAnsi="Arial" w:cs="Arial"/>
        </w:rPr>
        <w:t>dní</w:t>
      </w:r>
      <w:r w:rsidR="00701920">
        <w:rPr>
          <w:rFonts w:ascii="Arial" w:hAnsi="Arial" w:cs="Arial"/>
        </w:rPr>
        <w:t xml:space="preserve"> </w:t>
      </w:r>
      <w:r w:rsidR="00701920" w:rsidRPr="00701920">
        <w:rPr>
          <w:rFonts w:ascii="Arial" w:hAnsi="Arial" w:cs="Arial"/>
          <w:b/>
        </w:rPr>
        <w:t>vydá jeho certifikát v slovenskom a anglickom jazyku</w:t>
      </w:r>
      <w:r w:rsidR="00701920">
        <w:rPr>
          <w:rFonts w:ascii="Arial" w:hAnsi="Arial" w:cs="Arial"/>
        </w:rPr>
        <w:t xml:space="preserve"> a doručí </w:t>
      </w:r>
      <w:r w:rsidR="00701920" w:rsidRPr="00612E67">
        <w:rPr>
          <w:rFonts w:ascii="Arial" w:hAnsi="Arial" w:cs="Arial"/>
        </w:rPr>
        <w:t xml:space="preserve">mu ho </w:t>
      </w:r>
      <w:r w:rsidR="006A740E" w:rsidRPr="00612E67">
        <w:rPr>
          <w:rFonts w:ascii="Arial" w:hAnsi="Arial" w:cs="Arial"/>
        </w:rPr>
        <w:t>elektronickou formou</w:t>
      </w:r>
      <w:r w:rsidR="00230D6C" w:rsidRPr="00612E67">
        <w:rPr>
          <w:rFonts w:ascii="Arial" w:hAnsi="Arial" w:cs="Arial"/>
        </w:rPr>
        <w:t xml:space="preserve">. </w:t>
      </w:r>
      <w:r w:rsidR="00701920" w:rsidRPr="00612E67">
        <w:rPr>
          <w:rFonts w:ascii="Arial" w:hAnsi="Arial" w:cs="Arial"/>
        </w:rPr>
        <w:t>Spolu s certifikátom mu doručí aj informáciu o dĺžke platnosti certif</w:t>
      </w:r>
      <w:r w:rsidR="00701920" w:rsidRPr="00612E67">
        <w:rPr>
          <w:rFonts w:ascii="Arial" w:hAnsi="Arial" w:cs="Arial"/>
        </w:rPr>
        <w:t>i</w:t>
      </w:r>
      <w:r w:rsidR="00701920" w:rsidRPr="00612E67">
        <w:rPr>
          <w:rFonts w:ascii="Arial" w:hAnsi="Arial" w:cs="Arial"/>
        </w:rPr>
        <w:t>kátu a spôsobe jeho obnovenia (</w:t>
      </w:r>
      <w:r w:rsidR="00BD050B" w:rsidRPr="00612E67">
        <w:rPr>
          <w:rFonts w:ascii="Arial" w:hAnsi="Arial" w:cs="Arial"/>
        </w:rPr>
        <w:t xml:space="preserve">o </w:t>
      </w:r>
      <w:proofErr w:type="spellStart"/>
      <w:r w:rsidR="00701920" w:rsidRPr="00612E67">
        <w:rPr>
          <w:rFonts w:ascii="Arial" w:hAnsi="Arial" w:cs="Arial"/>
        </w:rPr>
        <w:t>recertifikácii</w:t>
      </w:r>
      <w:proofErr w:type="spellEnd"/>
      <w:r w:rsidR="00701920" w:rsidRPr="00612E67">
        <w:rPr>
          <w:rFonts w:ascii="Arial" w:hAnsi="Arial" w:cs="Arial"/>
        </w:rPr>
        <w:t>).</w:t>
      </w:r>
      <w:r w:rsidR="006A740E" w:rsidRPr="00612E67">
        <w:rPr>
          <w:rFonts w:ascii="Arial" w:hAnsi="Arial" w:cs="Arial"/>
        </w:rPr>
        <w:t xml:space="preserve"> V prípade, že uchádzač bude požadovať papierovú formu certifikátu</w:t>
      </w:r>
      <w:r w:rsidR="009E48A2" w:rsidRPr="00612E67">
        <w:rPr>
          <w:rFonts w:ascii="Arial" w:hAnsi="Arial" w:cs="Arial"/>
        </w:rPr>
        <w:t>,</w:t>
      </w:r>
      <w:r w:rsidR="006A740E" w:rsidRPr="00612E67">
        <w:rPr>
          <w:rFonts w:ascii="Arial" w:hAnsi="Arial" w:cs="Arial"/>
        </w:rPr>
        <w:t xml:space="preserve"> SIPR požiadavke uchádzača vyhovie s tým, že takýto úkon </w:t>
      </w:r>
      <w:r w:rsidR="009E48A2" w:rsidRPr="00612E67">
        <w:rPr>
          <w:rFonts w:ascii="Arial" w:hAnsi="Arial" w:cs="Arial"/>
        </w:rPr>
        <w:t>bud</w:t>
      </w:r>
      <w:r w:rsidR="006A740E" w:rsidRPr="00612E67">
        <w:rPr>
          <w:rFonts w:ascii="Arial" w:hAnsi="Arial" w:cs="Arial"/>
        </w:rPr>
        <w:t>e spoplatnený.</w:t>
      </w:r>
    </w:p>
    <w:p w:rsidR="00EF2130" w:rsidRPr="00D065A7" w:rsidRDefault="00EF2130" w:rsidP="00100A1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3E95" w:rsidRPr="00D065A7" w:rsidRDefault="00EF3E95" w:rsidP="00EF3E95">
      <w:pPr>
        <w:pStyle w:val="SC7tllnky"/>
      </w:pPr>
      <w:bookmarkStart w:id="38" w:name="_Toc499402812"/>
      <w:r>
        <w:t>Článok 16</w:t>
      </w:r>
      <w:bookmarkEnd w:id="38"/>
    </w:p>
    <w:p w:rsidR="00EF3E95" w:rsidRPr="00D065A7" w:rsidRDefault="00EF3E95" w:rsidP="00EF3E95">
      <w:pPr>
        <w:pStyle w:val="SC7tllnky"/>
        <w:spacing w:after="120"/>
      </w:pPr>
      <w:bookmarkStart w:id="39" w:name="_Toc499402813"/>
      <w:r>
        <w:t>Spätná väzba</w:t>
      </w:r>
      <w:bookmarkEnd w:id="39"/>
    </w:p>
    <w:p w:rsidR="00EF3E95" w:rsidRPr="00D065A7" w:rsidRDefault="00EF3E95" w:rsidP="00A44AAB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Spätná väzba na certifikačný proces a jeho výsledok je obojstranná:</w:t>
      </w:r>
    </w:p>
    <w:p w:rsidR="00EF3E95" w:rsidRPr="00EF3E95" w:rsidRDefault="00A44AAB" w:rsidP="00A44AAB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</w:pPr>
      <w:r>
        <w:rPr>
          <w:rFonts w:ascii="Arial" w:hAnsi="Arial" w:cs="Arial"/>
        </w:rPr>
        <w:t>o</w:t>
      </w:r>
      <w:r w:rsidR="00EF3E95" w:rsidRPr="00EF3E95">
        <w:rPr>
          <w:rFonts w:ascii="Arial" w:hAnsi="Arial" w:cs="Arial"/>
        </w:rPr>
        <w:t>d h</w:t>
      </w:r>
      <w:r w:rsidR="00EF3E95">
        <w:rPr>
          <w:rFonts w:ascii="Arial" w:hAnsi="Arial" w:cs="Arial"/>
        </w:rPr>
        <w:t>odnotiteľov</w:t>
      </w:r>
      <w:r w:rsidR="00EF3E95" w:rsidRPr="00EF3E95">
        <w:rPr>
          <w:rFonts w:ascii="Arial" w:hAnsi="Arial" w:cs="Arial"/>
        </w:rPr>
        <w:t xml:space="preserve"> </w:t>
      </w:r>
      <w:r w:rsidR="00EF3E95">
        <w:rPr>
          <w:rFonts w:ascii="Arial" w:hAnsi="Arial" w:cs="Arial"/>
        </w:rPr>
        <w:t>k</w:t>
      </w:r>
      <w:r>
        <w:rPr>
          <w:rFonts w:ascii="Arial" w:hAnsi="Arial" w:cs="Arial"/>
        </w:rPr>
        <w:t> </w:t>
      </w:r>
      <w:r w:rsidR="00EF3E95" w:rsidRPr="00EF3E95">
        <w:rPr>
          <w:rFonts w:ascii="Arial" w:hAnsi="Arial" w:cs="Arial"/>
        </w:rPr>
        <w:t>uchádzačovi</w:t>
      </w:r>
      <w:r>
        <w:rPr>
          <w:rFonts w:ascii="Arial" w:hAnsi="Arial" w:cs="Arial"/>
        </w:rPr>
        <w:t xml:space="preserve"> -</w:t>
      </w:r>
      <w:r w:rsidR="00EF3E95">
        <w:rPr>
          <w:rFonts w:ascii="Arial" w:hAnsi="Arial" w:cs="Arial"/>
        </w:rPr>
        <w:t xml:space="preserve"> počas pohovoru a</w:t>
      </w:r>
      <w:r w:rsidR="00BD380F">
        <w:rPr>
          <w:rFonts w:ascii="Arial" w:hAnsi="Arial" w:cs="Arial"/>
        </w:rPr>
        <w:t> v rámci zdôvodnia</w:t>
      </w:r>
      <w:r w:rsidR="00EF3E95">
        <w:rPr>
          <w:rFonts w:ascii="Arial" w:hAnsi="Arial" w:cs="Arial"/>
        </w:rPr>
        <w:t xml:space="preserve"> neú</w:t>
      </w:r>
      <w:r w:rsidR="00EF3E95">
        <w:rPr>
          <w:rFonts w:ascii="Arial" w:hAnsi="Arial" w:cs="Arial"/>
        </w:rPr>
        <w:t>s</w:t>
      </w:r>
      <w:r w:rsidR="00EF3E95">
        <w:rPr>
          <w:rFonts w:ascii="Arial" w:hAnsi="Arial" w:cs="Arial"/>
        </w:rPr>
        <w:t>pešného výsledku certifikácie</w:t>
      </w:r>
      <w:r>
        <w:rPr>
          <w:rFonts w:ascii="Arial" w:hAnsi="Arial" w:cs="Arial"/>
        </w:rPr>
        <w:t>,</w:t>
      </w:r>
    </w:p>
    <w:p w:rsidR="00EF3E95" w:rsidRDefault="00A44AAB" w:rsidP="00A44AAB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</w:pPr>
      <w:r>
        <w:rPr>
          <w:rFonts w:ascii="Arial" w:hAnsi="Arial" w:cs="Arial"/>
        </w:rPr>
        <w:t>od uchádzača k SPPR -</w:t>
      </w:r>
      <w:r w:rsidR="00EF3E95">
        <w:rPr>
          <w:rFonts w:ascii="Arial" w:hAnsi="Arial" w:cs="Arial"/>
        </w:rPr>
        <w:t xml:space="preserve"> uchádzač má možnosť vyplnením dotazníka </w:t>
      </w:r>
      <w:r w:rsidR="00AB4308">
        <w:rPr>
          <w:rFonts w:ascii="Arial" w:hAnsi="Arial" w:cs="Arial"/>
        </w:rPr>
        <w:t xml:space="preserve">spätnej väzby </w:t>
      </w:r>
      <w:r w:rsidR="0059400D">
        <w:rPr>
          <w:rFonts w:ascii="Arial" w:hAnsi="Arial" w:cs="Arial"/>
        </w:rPr>
        <w:t xml:space="preserve">alebo ústne </w:t>
      </w:r>
      <w:r w:rsidR="00EF3E95">
        <w:rPr>
          <w:rFonts w:ascii="Arial" w:hAnsi="Arial" w:cs="Arial"/>
        </w:rPr>
        <w:t>vyjadriť svoje skúsenosti s certifikačným procesom</w:t>
      </w:r>
      <w:r>
        <w:rPr>
          <w:rFonts w:ascii="Arial" w:hAnsi="Arial" w:cs="Arial"/>
        </w:rPr>
        <w:t>.</w:t>
      </w:r>
    </w:p>
    <w:p w:rsidR="00EF3E95" w:rsidRDefault="00EF3E95" w:rsidP="002B401B">
      <w:pPr>
        <w:pStyle w:val="SC7tllnky"/>
      </w:pPr>
    </w:p>
    <w:p w:rsidR="005B1C24" w:rsidRPr="00D065A7" w:rsidRDefault="005B1C24" w:rsidP="004B08D3">
      <w:pPr>
        <w:pStyle w:val="SC7tloddiel"/>
        <w:ind w:left="0"/>
      </w:pPr>
      <w:bookmarkStart w:id="40" w:name="_Toc499402814"/>
      <w:r w:rsidRPr="00D065A7">
        <w:t>Oddiel I</w:t>
      </w:r>
      <w:r>
        <w:t>V</w:t>
      </w:r>
      <w:r w:rsidRPr="00D065A7">
        <w:t>.</w:t>
      </w:r>
      <w:bookmarkEnd w:id="40"/>
    </w:p>
    <w:p w:rsidR="005B1C24" w:rsidRPr="00D065A7" w:rsidRDefault="005B1C24" w:rsidP="005B1C24">
      <w:pPr>
        <w:pStyle w:val="SC7tlporiadky"/>
      </w:pPr>
      <w:bookmarkStart w:id="41" w:name="_Toc499402815"/>
      <w:r>
        <w:t>RECERTIFIKÁCIA</w:t>
      </w:r>
      <w:bookmarkEnd w:id="41"/>
    </w:p>
    <w:p w:rsidR="005B1C24" w:rsidRDefault="005B1C24" w:rsidP="002B401B">
      <w:pPr>
        <w:pStyle w:val="SC7tllnky"/>
      </w:pPr>
    </w:p>
    <w:p w:rsidR="00EF2130" w:rsidRPr="00945EF5" w:rsidRDefault="00EF2130" w:rsidP="002B401B">
      <w:pPr>
        <w:pStyle w:val="SC7tllnky"/>
      </w:pPr>
      <w:bookmarkStart w:id="42" w:name="_Toc499402816"/>
      <w:r w:rsidRPr="00945EF5">
        <w:t xml:space="preserve">Článok </w:t>
      </w:r>
      <w:r w:rsidR="00EF3E95">
        <w:t>1</w:t>
      </w:r>
      <w:r w:rsidR="00F212CC">
        <w:t>7</w:t>
      </w:r>
      <w:bookmarkEnd w:id="42"/>
    </w:p>
    <w:p w:rsidR="00EF2130" w:rsidRPr="00D065A7" w:rsidRDefault="00F60DBF" w:rsidP="00005E8C">
      <w:pPr>
        <w:pStyle w:val="SC7tllnky"/>
        <w:spacing w:afterLines="80" w:line="276" w:lineRule="auto"/>
      </w:pPr>
      <w:bookmarkStart w:id="43" w:name="_Toc499402817"/>
      <w:r>
        <w:t xml:space="preserve">Princípy </w:t>
      </w:r>
      <w:proofErr w:type="spellStart"/>
      <w:r>
        <w:t>r</w:t>
      </w:r>
      <w:r w:rsidR="00EF2130" w:rsidRPr="00945EF5">
        <w:t>ecertifikáci</w:t>
      </w:r>
      <w:r>
        <w:t>e</w:t>
      </w:r>
      <w:bookmarkEnd w:id="43"/>
      <w:proofErr w:type="spellEnd"/>
    </w:p>
    <w:p w:rsidR="00EF2130" w:rsidRPr="00D065A7" w:rsidRDefault="00EF2130" w:rsidP="00005E8C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Lines="80" w:line="276" w:lineRule="auto"/>
        <w:ind w:left="0" w:firstLine="425"/>
        <w:jc w:val="both"/>
        <w:rPr>
          <w:rFonts w:ascii="Arial" w:hAnsi="Arial" w:cs="Arial"/>
        </w:rPr>
      </w:pPr>
      <w:proofErr w:type="spellStart"/>
      <w:r w:rsidRPr="00D065A7">
        <w:rPr>
          <w:rFonts w:ascii="Arial" w:hAnsi="Arial" w:cs="Arial"/>
        </w:rPr>
        <w:t>Recertifikácia</w:t>
      </w:r>
      <w:proofErr w:type="spellEnd"/>
      <w:r w:rsidRPr="00D065A7">
        <w:rPr>
          <w:rFonts w:ascii="Arial" w:hAnsi="Arial" w:cs="Arial"/>
        </w:rPr>
        <w:t xml:space="preserve"> je pravidelné preskúmavanie plnenia požiadaviek na certifikovan</w:t>
      </w:r>
      <w:r w:rsidRPr="00D065A7">
        <w:rPr>
          <w:rFonts w:ascii="Arial" w:hAnsi="Arial" w:cs="Arial"/>
        </w:rPr>
        <w:t>é</w:t>
      </w:r>
      <w:r w:rsidRPr="00D065A7">
        <w:rPr>
          <w:rFonts w:ascii="Arial" w:hAnsi="Arial" w:cs="Arial"/>
        </w:rPr>
        <w:t>ho odborníka na projektové riadenie a</w:t>
      </w:r>
      <w:r w:rsidR="0074015E">
        <w:rPr>
          <w:rFonts w:ascii="Arial" w:hAnsi="Arial" w:cs="Arial"/>
        </w:rPr>
        <w:t xml:space="preserve"> následné </w:t>
      </w:r>
      <w:r w:rsidRPr="00D065A7">
        <w:rPr>
          <w:rFonts w:ascii="Arial" w:hAnsi="Arial" w:cs="Arial"/>
        </w:rPr>
        <w:t>zrušenie, alebo obnova platnosti certifik</w:t>
      </w:r>
      <w:r w:rsidRPr="00D065A7">
        <w:rPr>
          <w:rFonts w:ascii="Arial" w:hAnsi="Arial" w:cs="Arial"/>
        </w:rPr>
        <w:t>á</w:t>
      </w:r>
      <w:r w:rsidRPr="00D065A7">
        <w:rPr>
          <w:rFonts w:ascii="Arial" w:hAnsi="Arial" w:cs="Arial"/>
        </w:rPr>
        <w:t>tu IPMA</w:t>
      </w:r>
      <w:r w:rsidR="00713640">
        <w:rPr>
          <w:rFonts w:ascii="Arial" w:hAnsi="Arial" w:cs="Arial"/>
        </w:rPr>
        <w:t>.</w:t>
      </w:r>
    </w:p>
    <w:p w:rsidR="004E4C65" w:rsidRDefault="005977C8" w:rsidP="00005E8C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Lines="80" w:line="276" w:lineRule="auto"/>
        <w:ind w:left="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závislosti od odbornej praxe </w:t>
      </w:r>
      <w:r w:rsidR="00B43FE6">
        <w:rPr>
          <w:rFonts w:ascii="Arial" w:hAnsi="Arial" w:cs="Arial"/>
        </w:rPr>
        <w:t xml:space="preserve">a priebežného vzdelávania </w:t>
      </w:r>
      <w:r>
        <w:rPr>
          <w:rFonts w:ascii="Arial" w:hAnsi="Arial" w:cs="Arial"/>
        </w:rPr>
        <w:t xml:space="preserve">žiadateľa (viď. článok 18) je </w:t>
      </w:r>
      <w:r w:rsidR="001E0B9C">
        <w:rPr>
          <w:rFonts w:ascii="Arial" w:hAnsi="Arial" w:cs="Arial"/>
        </w:rPr>
        <w:t xml:space="preserve">možná </w:t>
      </w:r>
      <w:proofErr w:type="spellStart"/>
      <w:r>
        <w:rPr>
          <w:rFonts w:ascii="Arial" w:hAnsi="Arial" w:cs="Arial"/>
        </w:rPr>
        <w:t>recertifikácia</w:t>
      </w:r>
      <w:proofErr w:type="spellEnd"/>
      <w:r w:rsidR="004952A3">
        <w:rPr>
          <w:rFonts w:ascii="Arial" w:hAnsi="Arial" w:cs="Arial"/>
        </w:rPr>
        <w:t>:</w:t>
      </w:r>
    </w:p>
    <w:p w:rsidR="004952A3" w:rsidRDefault="002101BF" w:rsidP="00FA20C6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952A3">
        <w:rPr>
          <w:rFonts w:ascii="Arial" w:hAnsi="Arial" w:cs="Arial"/>
        </w:rPr>
        <w:t>a rovnaký certifikačný stupeň v rovnakej doméne</w:t>
      </w:r>
      <w:r>
        <w:rPr>
          <w:rFonts w:ascii="Arial" w:hAnsi="Arial" w:cs="Arial"/>
        </w:rPr>
        <w:t>,</w:t>
      </w:r>
    </w:p>
    <w:p w:rsidR="004952A3" w:rsidRDefault="002101BF" w:rsidP="00FA20C6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952A3">
        <w:rPr>
          <w:rFonts w:ascii="Arial" w:hAnsi="Arial" w:cs="Arial"/>
        </w:rPr>
        <w:t>a rovnaký certifikačný stupeň v inej doméne</w:t>
      </w:r>
      <w:r w:rsidR="005977C8">
        <w:rPr>
          <w:rFonts w:ascii="Arial" w:hAnsi="Arial" w:cs="Arial"/>
        </w:rPr>
        <w:t xml:space="preserve"> (v ktorej daný stupeň existuje)</w:t>
      </w:r>
      <w:r>
        <w:rPr>
          <w:rFonts w:ascii="Arial" w:hAnsi="Arial" w:cs="Arial"/>
        </w:rPr>
        <w:t>,</w:t>
      </w:r>
    </w:p>
    <w:p w:rsidR="005977C8" w:rsidRDefault="002101BF" w:rsidP="00FA20C6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977C8">
        <w:rPr>
          <w:rFonts w:ascii="Arial" w:hAnsi="Arial" w:cs="Arial"/>
        </w:rPr>
        <w:t>a nižší certifikačný stupeň</w:t>
      </w:r>
      <w:r w:rsidR="002F750B">
        <w:rPr>
          <w:rFonts w:ascii="Arial" w:hAnsi="Arial" w:cs="Arial"/>
        </w:rPr>
        <w:t xml:space="preserve"> v rovnakej doméne</w:t>
      </w:r>
      <w:r w:rsidR="005977C8">
        <w:rPr>
          <w:rFonts w:ascii="Arial" w:hAnsi="Arial" w:cs="Arial"/>
        </w:rPr>
        <w:t xml:space="preserve"> (pričom </w:t>
      </w:r>
      <w:proofErr w:type="spellStart"/>
      <w:r w:rsidR="005977C8">
        <w:rPr>
          <w:rFonts w:ascii="Arial" w:hAnsi="Arial" w:cs="Arial"/>
        </w:rPr>
        <w:t>recertifikácia</w:t>
      </w:r>
      <w:proofErr w:type="spellEnd"/>
      <w:r w:rsidR="005977C8">
        <w:rPr>
          <w:rFonts w:ascii="Arial" w:hAnsi="Arial" w:cs="Arial"/>
        </w:rPr>
        <w:t xml:space="preserve"> na p</w:t>
      </w:r>
      <w:r w:rsidR="005977C8">
        <w:rPr>
          <w:rFonts w:ascii="Arial" w:hAnsi="Arial" w:cs="Arial"/>
        </w:rPr>
        <w:t>ô</w:t>
      </w:r>
      <w:r w:rsidR="005977C8">
        <w:rPr>
          <w:rFonts w:ascii="Arial" w:hAnsi="Arial" w:cs="Arial"/>
        </w:rPr>
        <w:t>vodný stupeň v budúcnosti už nie je možná)</w:t>
      </w:r>
      <w:r>
        <w:rPr>
          <w:rFonts w:ascii="Arial" w:hAnsi="Arial" w:cs="Arial"/>
        </w:rPr>
        <w:t>.</w:t>
      </w:r>
    </w:p>
    <w:p w:rsidR="00CB3866" w:rsidRDefault="00CB3866" w:rsidP="00CB3866">
      <w:p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</w:p>
    <w:p w:rsidR="00CB3866" w:rsidRDefault="00CB3866" w:rsidP="00CB3866">
      <w:p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</w:p>
    <w:p w:rsidR="00CB3866" w:rsidRDefault="00CB3866" w:rsidP="00CB3866">
      <w:p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</w:p>
    <w:p w:rsidR="00CB3866" w:rsidRDefault="00CB3866" w:rsidP="00CB3866">
      <w:p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</w:p>
    <w:p w:rsidR="00CB3866" w:rsidRDefault="00CB3866" w:rsidP="00CB3866">
      <w:p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</w:p>
    <w:p w:rsidR="005977C8" w:rsidRPr="005977C8" w:rsidRDefault="005977C8" w:rsidP="00FA20C6">
      <w:p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Všetky možnosti </w:t>
      </w:r>
      <w:proofErr w:type="spellStart"/>
      <w:r>
        <w:rPr>
          <w:rFonts w:ascii="Arial" w:hAnsi="Arial" w:cs="Arial"/>
        </w:rPr>
        <w:t>recertifikácie</w:t>
      </w:r>
      <w:proofErr w:type="spellEnd"/>
      <w:r w:rsidR="00635307">
        <w:rPr>
          <w:rFonts w:ascii="Arial" w:hAnsi="Arial" w:cs="Arial"/>
        </w:rPr>
        <w:t xml:space="preserve"> sú znázornené v nasledujúcej tabuľke</w:t>
      </w:r>
      <w:r>
        <w:rPr>
          <w:rFonts w:ascii="Arial" w:hAnsi="Arial" w:cs="Arial"/>
        </w:rPr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453"/>
        <w:gridCol w:w="2859"/>
        <w:gridCol w:w="2860"/>
        <w:gridCol w:w="2860"/>
      </w:tblGrid>
      <w:tr w:rsidR="004E4C65" w:rsidRPr="00C46BF8" w:rsidTr="000F1DA5">
        <w:trPr>
          <w:jc w:val="center"/>
        </w:trPr>
        <w:tc>
          <w:tcPr>
            <w:tcW w:w="997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p w:rsidR="004E4C65" w:rsidRPr="00C46BF8" w:rsidRDefault="004E4C65" w:rsidP="00644747">
            <w:pPr>
              <w:pStyle w:val="ICRTableText"/>
            </w:pPr>
          </w:p>
        </w:tc>
        <w:tc>
          <w:tcPr>
            <w:tcW w:w="8075" w:type="dxa"/>
            <w:gridSpan w:val="3"/>
            <w:shd w:val="clear" w:color="auto" w:fill="auto"/>
          </w:tcPr>
          <w:p w:rsidR="004E4C65" w:rsidRPr="000F1DA5" w:rsidRDefault="004E4C65" w:rsidP="00644747">
            <w:pPr>
              <w:pStyle w:val="ICRTableTitle"/>
              <w:jc w:val="center"/>
              <w:rPr>
                <w:rFonts w:ascii="Arial" w:hAnsi="Arial" w:cs="Arial"/>
                <w:color w:val="0000CC"/>
                <w:lang w:eastAsia="de-DE"/>
              </w:rPr>
            </w:pPr>
            <w:proofErr w:type="spellStart"/>
            <w:r w:rsidRPr="000F1DA5">
              <w:rPr>
                <w:rFonts w:ascii="Arial" w:hAnsi="Arial" w:cs="Arial"/>
                <w:sz w:val="22"/>
              </w:rPr>
              <w:t>Doména</w:t>
            </w:r>
            <w:proofErr w:type="spellEnd"/>
          </w:p>
        </w:tc>
      </w:tr>
      <w:tr w:rsidR="004E4C65" w:rsidRPr="00C46BF8" w:rsidTr="000F1DA5">
        <w:trPr>
          <w:jc w:val="center"/>
        </w:trPr>
        <w:tc>
          <w:tcPr>
            <w:tcW w:w="997" w:type="dxa"/>
            <w:gridSpan w:val="2"/>
            <w:vMerge/>
            <w:tcBorders>
              <w:left w:val="nil"/>
            </w:tcBorders>
            <w:shd w:val="clear" w:color="auto" w:fill="auto"/>
          </w:tcPr>
          <w:p w:rsidR="004E4C65" w:rsidRPr="00C46BF8" w:rsidRDefault="004E4C65" w:rsidP="00644747">
            <w:pPr>
              <w:pStyle w:val="ICRTableText"/>
            </w:pPr>
          </w:p>
        </w:tc>
        <w:tc>
          <w:tcPr>
            <w:tcW w:w="2691" w:type="dxa"/>
            <w:shd w:val="clear" w:color="auto" w:fill="auto"/>
          </w:tcPr>
          <w:p w:rsidR="004E4C65" w:rsidRPr="000F1DA5" w:rsidRDefault="004E4C65" w:rsidP="00644747">
            <w:pPr>
              <w:pStyle w:val="ICRTableTitle"/>
              <w:jc w:val="center"/>
              <w:rPr>
                <w:rFonts w:ascii="Arial" w:hAnsi="Arial" w:cs="Arial"/>
              </w:rPr>
            </w:pPr>
            <w:proofErr w:type="spellStart"/>
            <w:r w:rsidRPr="000F1DA5">
              <w:rPr>
                <w:rFonts w:ascii="Arial" w:hAnsi="Arial" w:cs="Arial"/>
              </w:rPr>
              <w:t>Projekt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:rsidR="004E4C65" w:rsidRPr="000F1DA5" w:rsidRDefault="004E4C65" w:rsidP="00644747">
            <w:pPr>
              <w:pStyle w:val="ICRTableTitle"/>
              <w:jc w:val="center"/>
              <w:rPr>
                <w:rFonts w:ascii="Arial" w:hAnsi="Arial" w:cs="Arial"/>
              </w:rPr>
            </w:pPr>
            <w:r w:rsidRPr="000F1DA5">
              <w:rPr>
                <w:rFonts w:ascii="Arial" w:hAnsi="Arial" w:cs="Arial"/>
              </w:rPr>
              <w:t>Program</w:t>
            </w:r>
          </w:p>
        </w:tc>
        <w:tc>
          <w:tcPr>
            <w:tcW w:w="2692" w:type="dxa"/>
            <w:shd w:val="clear" w:color="auto" w:fill="auto"/>
          </w:tcPr>
          <w:p w:rsidR="004E4C65" w:rsidRPr="00D44461" w:rsidRDefault="004E4C65" w:rsidP="00644747">
            <w:pPr>
              <w:pStyle w:val="ICRTableTitle"/>
              <w:jc w:val="center"/>
              <w:rPr>
                <w:rFonts w:ascii="Arial" w:hAnsi="Arial" w:cs="Arial"/>
              </w:rPr>
            </w:pPr>
            <w:proofErr w:type="spellStart"/>
            <w:r w:rsidRPr="00D44461">
              <w:rPr>
                <w:rFonts w:ascii="Arial" w:hAnsi="Arial" w:cs="Arial"/>
              </w:rPr>
              <w:t>Portfólio</w:t>
            </w:r>
            <w:proofErr w:type="spellEnd"/>
          </w:p>
        </w:tc>
      </w:tr>
      <w:tr w:rsidR="004E4C65" w:rsidRPr="00C46BF8" w:rsidTr="000F1DA5">
        <w:trPr>
          <w:jc w:val="center"/>
        </w:trPr>
        <w:tc>
          <w:tcPr>
            <w:tcW w:w="571" w:type="dxa"/>
            <w:vMerge w:val="restart"/>
            <w:shd w:val="clear" w:color="auto" w:fill="auto"/>
            <w:textDirection w:val="btLr"/>
          </w:tcPr>
          <w:p w:rsidR="004E4C65" w:rsidRPr="000F1DA5" w:rsidRDefault="004E4C65" w:rsidP="00644747">
            <w:pPr>
              <w:pStyle w:val="ICRTableTitle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0F1DA5">
              <w:rPr>
                <w:rFonts w:ascii="Arial" w:hAnsi="Arial" w:cs="Arial"/>
                <w:sz w:val="22"/>
              </w:rPr>
              <w:t>Stupeň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4E4C65" w:rsidRPr="000F1DA5" w:rsidRDefault="004E4C65" w:rsidP="00644747">
            <w:pPr>
              <w:pStyle w:val="ICRTableText"/>
              <w:jc w:val="center"/>
              <w:rPr>
                <w:rFonts w:ascii="Arial" w:hAnsi="Arial" w:cs="Arial"/>
                <w:b/>
                <w:sz w:val="22"/>
              </w:rPr>
            </w:pPr>
            <w:r w:rsidRPr="000F1DA5">
              <w:rPr>
                <w:rFonts w:ascii="Arial" w:hAnsi="Arial" w:cs="Arial"/>
                <w:b/>
                <w:sz w:val="22"/>
              </w:rPr>
              <w:t>A</w:t>
            </w:r>
          </w:p>
        </w:tc>
        <w:tc>
          <w:tcPr>
            <w:tcW w:w="2691" w:type="dxa"/>
            <w:shd w:val="clear" w:color="auto" w:fill="auto"/>
          </w:tcPr>
          <w:p w:rsidR="004E4C65" w:rsidRPr="00C46BF8" w:rsidRDefault="001D35BE" w:rsidP="00644747">
            <w:pPr>
              <w:pStyle w:val="ICRTableText"/>
              <w:jc w:val="center"/>
            </w:pPr>
            <w:r w:rsidRPr="001D35BE">
              <w:rPr>
                <w:rFonts w:ascii="Arial" w:hAnsi="Arial" w:cs="Arial"/>
                <w:noProof/>
                <w:lang w:val="sk-SK" w:eastAsia="sk-SK"/>
              </w:rPr>
              <w:pict>
                <v:group id="Group 47" o:spid="_x0000_s1026" style="position:absolute;left:0;text-align:left;margin-left:-4.05pt;margin-top:24.5pt;width:329.25pt;height:198.45pt;z-index:251655680;mso-position-horizontal-relative:text;mso-position-vertical-relative:text" coordorigin="2220,8784" coordsize="6585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">
                  <v:shapetype id="_x0000_t104" coordsize="21600,21600" o:spt="104" adj="12960,19440,7200" path="ar0@22@3@21,,0@4@21@14@22@1@21@7@21@12@2l@13@2@8,0@11@2wa0@22@3@21@10@2@16@24@14@22@1@21@16@24@14,xewr@14@22@1@21@7@21@16@24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@8,0;@11,@2;@15,0;@16,@21;@13,@2" o:connectangles="270,270,270,90,0" textboxrect="@41,@43,@42,@44"/>
                    <v:handles>
                      <v:h position="#0,topLeft" xrange="@37,@27"/>
                      <v:h position="#1,topLeft" xrange="@25,@20"/>
                      <v:h position="bottomRight,#2" yrange="0,@40"/>
                    </v:handles>
                    <o:complex v:ext="view"/>
                  </v:shapetype>
                  <v:shape id="AutoShape 18" o:spid="_x0000_s1027" type="#_x0000_t104" style="position:absolute;left:2370;top:8784;width:39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" fillcolor="#1616ff"/>
                  <v:shape id="AutoShape 19" o:spid="_x0000_s1028" type="#_x0000_t104" style="position:absolute;left:2370;top:9879;width:39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" fillcolor="#1616ff"/>
                  <v:shape id="AutoShape 20" o:spid="_x0000_s1029" type="#_x0000_t104" style="position:absolute;left:2370;top:11264;width:39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" fillcolor="#1616ff"/>
                  <v:shape id="AutoShape 21" o:spid="_x0000_s1030" type="#_x0000_t104" style="position:absolute;left:2355;top:12573;width:39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" fillcolor="#1616ff"/>
                  <v:shape id="AutoShape 22" o:spid="_x0000_s1031" type="#_x0000_t104" style="position:absolute;left:5175;top:8784;width:39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" fillcolor="#1616ff"/>
                  <v:shape id="AutoShape 23" o:spid="_x0000_s1032" type="#_x0000_t104" style="position:absolute;left:5175;top:9879;width:39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" fillcolor="#1616ff"/>
                  <v:shape id="AutoShape 24" o:spid="_x0000_s1033" type="#_x0000_t104" style="position:absolute;left:8055;top:9879;width:39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" fillcolor="#1616ff"/>
                  <v:shape id="AutoShape 25" o:spid="_x0000_s1034" type="#_x0000_t104" style="position:absolute;left:8055;top:8784;width:39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" fillcolor="#1616ff"/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26" o:spid="_x0000_s1035" type="#_x0000_t67" style="position:absolute;left:2220;top:9369;width:225;height: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" fillcolor="red">
                    <v:textbox style="layout-flow:vertical-ideographic"/>
                  </v:shape>
                  <v:shape id="AutoShape 27" o:spid="_x0000_s1036" type="#_x0000_t67" style="position:absolute;left:2220;top:10780;width:225;height: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" fillcolor="red">
                    <v:textbox style="layout-flow:vertical-ideographic"/>
                  </v:shape>
                  <v:shape id="AutoShape 28" o:spid="_x0000_s1037" type="#_x0000_t67" style="position:absolute;left:2220;top:11579;width:225;height: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" fillcolor="red">
                    <v:textbox style="layout-flow:vertical-ideographic"/>
                  </v:shape>
                  <v:shape id="AutoShape 29" o:spid="_x0000_s1038" type="#_x0000_t67" style="position:absolute;left:5100;top:9385;width:225;height: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" fillcolor="red">
                    <v:textbox style="layout-flow:vertical-ideographic"/>
                  </v:shape>
                  <v:shape id="AutoShape 32" o:spid="_x0000_s1039" type="#_x0000_t67" style="position:absolute;left:7935;top:9384;width:225;height: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" fillcolor="red">
                    <v:textbox style="layout-flow:vertical-ideographic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1" o:spid="_x0000_s1040" type="#_x0000_t32" style="position:absolute;left:4215;top:9097;width:162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" strokecolor="#1616ff" strokeweight="2pt">
                    <v:stroke startarrow="block" startarrowwidth="wide" startarrowlength="long" endarrow="block" endarrowwidth="wide" endarrowlength="long"/>
                  </v:shape>
                  <v:shape id="AutoShape 42" o:spid="_x0000_s1041" type="#_x0000_t32" style="position:absolute;left:7185;top:9097;width:162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" strokecolor="#1616ff" strokeweight="2pt">
                    <v:stroke startarrow="block" startarrowwidth="wide" startarrowlength="long" endarrow="block" endarrowwidth="wide" endarrowlength="long"/>
                  </v:shape>
                  <v:shape id="AutoShape 43" o:spid="_x0000_s1042" type="#_x0000_t32" style="position:absolute;left:4215;top:10583;width:162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" strokecolor="#1616ff" strokeweight="2pt">
                    <v:stroke startarrow="block" startarrowwidth="wide" startarrowlength="long" endarrow="block" endarrowwidth="wide" endarrowlength="long"/>
                  </v:shape>
                  <v:shape id="AutoShape 44" o:spid="_x0000_s1043" type="#_x0000_t32" style="position:absolute;left:7185;top:10582;width:162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" strokecolor="#1616ff" strokeweight="2pt">
                    <v:stroke startarrow="block" startarrowwidth="wide" startarrowlength="long" endarrow="block" endarrowwidth="wide" endarrowlength="long"/>
                  </v:shape>
                  <v:shape id="AutoShape 45" o:spid="_x0000_s1044" type="#_x0000_t32" style="position:absolute;left:4215;top:9324;width:459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" strokecolor="#1616ff" strokeweight="2pt">
                    <v:stroke startarrow="block" startarrowwidth="wide" startarrowlength="long" endarrow="block" endarrowwidth="wide" endarrowlength="long"/>
                  </v:shape>
                  <v:shape id="AutoShape 46" o:spid="_x0000_s1045" type="#_x0000_t32" style="position:absolute;left:4215;top:10779;width:459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" strokecolor="#1616ff" strokeweight="2pt">
                    <v:stroke startarrow="block" startarrowwidth="wide" startarrowlength="long" endarrow="block" endarrowwidth="wide" endarrowlength="long"/>
                  </v:shape>
                </v:group>
              </w:pict>
            </w:r>
            <w:proofErr w:type="spellStart"/>
            <w:r w:rsidR="004E4C65" w:rsidRPr="004E4C65">
              <w:t>Certifikovaný</w:t>
            </w:r>
            <w:proofErr w:type="spellEnd"/>
            <w:r w:rsidR="004E4C65" w:rsidRPr="004E4C65">
              <w:t xml:space="preserve"> </w:t>
            </w:r>
            <w:proofErr w:type="spellStart"/>
            <w:r w:rsidR="004E4C65" w:rsidRPr="004E4C65">
              <w:t>riaditeľ</w:t>
            </w:r>
            <w:proofErr w:type="spellEnd"/>
            <w:r w:rsidR="004E4C65" w:rsidRPr="004E4C65">
              <w:t xml:space="preserve"> </w:t>
            </w:r>
            <w:proofErr w:type="spellStart"/>
            <w:r w:rsidR="004E4C65" w:rsidRPr="004E4C65">
              <w:t>projektov</w:t>
            </w:r>
            <w:proofErr w:type="spellEnd"/>
            <w:r w:rsidR="004E4C65">
              <w:t xml:space="preserve"> (</w:t>
            </w:r>
            <w:r w:rsidR="004E4C65" w:rsidRPr="00C46BF8">
              <w:t xml:space="preserve">Certified Project </w:t>
            </w:r>
            <w:r w:rsidR="004E4C65">
              <w:br/>
            </w:r>
            <w:r w:rsidR="004E4C65" w:rsidRPr="00C46BF8">
              <w:t>Director</w:t>
            </w:r>
            <w:r w:rsidR="004E4C65">
              <w:t>)</w:t>
            </w:r>
          </w:p>
        </w:tc>
        <w:tc>
          <w:tcPr>
            <w:tcW w:w="2692" w:type="dxa"/>
            <w:shd w:val="clear" w:color="auto" w:fill="auto"/>
          </w:tcPr>
          <w:p w:rsidR="004E4C65" w:rsidRDefault="0067124C" w:rsidP="00644747">
            <w:pPr>
              <w:pStyle w:val="ICRTableText"/>
              <w:jc w:val="center"/>
            </w:pPr>
            <w:proofErr w:type="spellStart"/>
            <w:r w:rsidRPr="0067124C">
              <w:t>Certifikovaný</w:t>
            </w:r>
            <w:proofErr w:type="spellEnd"/>
            <w:r w:rsidRPr="0067124C">
              <w:t xml:space="preserve"> </w:t>
            </w:r>
            <w:proofErr w:type="spellStart"/>
            <w:r w:rsidRPr="0067124C">
              <w:t>riaditeľ</w:t>
            </w:r>
            <w:proofErr w:type="spellEnd"/>
            <w:r w:rsidRPr="0067124C">
              <w:t xml:space="preserve"> </w:t>
            </w:r>
            <w:proofErr w:type="spellStart"/>
            <w:r>
              <w:t>programov</w:t>
            </w:r>
            <w:proofErr w:type="spellEnd"/>
            <w:r>
              <w:t xml:space="preserve"> (</w:t>
            </w:r>
            <w:r w:rsidR="004E4C65" w:rsidRPr="00C46BF8">
              <w:t xml:space="preserve">Certified Programme </w:t>
            </w:r>
            <w:r w:rsidR="004E4C65">
              <w:br/>
            </w:r>
            <w:r w:rsidR="004E4C65" w:rsidRPr="00C46BF8">
              <w:t>Director</w:t>
            </w:r>
            <w:r>
              <w:t>)</w:t>
            </w:r>
          </w:p>
          <w:p w:rsidR="00FC29C6" w:rsidRPr="00C46BF8" w:rsidRDefault="00FC29C6" w:rsidP="00644747">
            <w:pPr>
              <w:pStyle w:val="ICRTableText"/>
              <w:jc w:val="center"/>
            </w:pPr>
          </w:p>
        </w:tc>
        <w:tc>
          <w:tcPr>
            <w:tcW w:w="2692" w:type="dxa"/>
            <w:shd w:val="clear" w:color="auto" w:fill="auto"/>
          </w:tcPr>
          <w:p w:rsidR="004E4C65" w:rsidRPr="00C46BF8" w:rsidRDefault="0067124C" w:rsidP="00644747">
            <w:pPr>
              <w:pStyle w:val="ICRTableText"/>
              <w:jc w:val="center"/>
            </w:pPr>
            <w:proofErr w:type="spellStart"/>
            <w:r w:rsidRPr="0067124C">
              <w:t>Certifikovaný</w:t>
            </w:r>
            <w:proofErr w:type="spellEnd"/>
            <w:r w:rsidRPr="0067124C">
              <w:t xml:space="preserve"> </w:t>
            </w:r>
            <w:proofErr w:type="spellStart"/>
            <w:r w:rsidRPr="0067124C">
              <w:t>riaditeľ</w:t>
            </w:r>
            <w:proofErr w:type="spellEnd"/>
            <w:r w:rsidRPr="0067124C">
              <w:t xml:space="preserve"> </w:t>
            </w:r>
            <w:proofErr w:type="spellStart"/>
            <w:r>
              <w:t>portfólií</w:t>
            </w:r>
            <w:proofErr w:type="spellEnd"/>
            <w:r>
              <w:t xml:space="preserve"> (</w:t>
            </w:r>
            <w:r w:rsidR="004E4C65" w:rsidRPr="00C46BF8">
              <w:t xml:space="preserve">Certified Portfolio </w:t>
            </w:r>
            <w:r w:rsidR="004E4C65">
              <w:br/>
            </w:r>
            <w:r w:rsidR="004E4C65" w:rsidRPr="00C46BF8">
              <w:t>Director</w:t>
            </w:r>
            <w:r>
              <w:t>)</w:t>
            </w:r>
          </w:p>
        </w:tc>
      </w:tr>
      <w:tr w:rsidR="004E4C65" w:rsidRPr="00C46BF8" w:rsidTr="000F1DA5">
        <w:trPr>
          <w:trHeight w:val="647"/>
          <w:jc w:val="center"/>
        </w:trPr>
        <w:tc>
          <w:tcPr>
            <w:tcW w:w="571" w:type="dxa"/>
            <w:vMerge/>
            <w:shd w:val="clear" w:color="auto" w:fill="auto"/>
          </w:tcPr>
          <w:p w:rsidR="004E4C65" w:rsidRPr="00FA20C6" w:rsidRDefault="004E4C65" w:rsidP="00644747">
            <w:pPr>
              <w:pStyle w:val="ICRTableText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4E4C65" w:rsidRPr="00FA20C6" w:rsidRDefault="004E4C65" w:rsidP="00644747">
            <w:pPr>
              <w:pStyle w:val="ICRTableText"/>
              <w:jc w:val="center"/>
              <w:rPr>
                <w:rFonts w:ascii="Arial" w:hAnsi="Arial" w:cs="Arial"/>
                <w:b/>
              </w:rPr>
            </w:pPr>
            <w:r w:rsidRPr="00FA20C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691" w:type="dxa"/>
            <w:shd w:val="clear" w:color="auto" w:fill="auto"/>
          </w:tcPr>
          <w:p w:rsidR="004E4C65" w:rsidRDefault="004E4C65" w:rsidP="00644747">
            <w:pPr>
              <w:pStyle w:val="ICRTableText"/>
              <w:jc w:val="center"/>
            </w:pPr>
            <w:proofErr w:type="spellStart"/>
            <w:r w:rsidRPr="004E4C65">
              <w:t>Certifikovaný</w:t>
            </w:r>
            <w:proofErr w:type="spellEnd"/>
            <w:r w:rsidRPr="004E4C65">
              <w:t xml:space="preserve"> </w:t>
            </w:r>
            <w:proofErr w:type="spellStart"/>
            <w:r w:rsidRPr="004E4C65">
              <w:t>manažér</w:t>
            </w:r>
            <w:proofErr w:type="spellEnd"/>
            <w:r w:rsidRPr="004E4C65">
              <w:t xml:space="preserve"> </w:t>
            </w:r>
            <w:proofErr w:type="spellStart"/>
            <w:r w:rsidRPr="004E4C65">
              <w:t>ko</w:t>
            </w:r>
            <w:r w:rsidRPr="004E4C65">
              <w:t>m</w:t>
            </w:r>
            <w:r w:rsidRPr="004E4C65">
              <w:t>plexných</w:t>
            </w:r>
            <w:proofErr w:type="spellEnd"/>
            <w:r w:rsidRPr="004E4C65">
              <w:t xml:space="preserve"> </w:t>
            </w:r>
            <w:proofErr w:type="spellStart"/>
            <w:r w:rsidRPr="004E4C65">
              <w:t>projektov</w:t>
            </w:r>
            <w:proofErr w:type="spellEnd"/>
            <w:r>
              <w:t xml:space="preserve"> </w:t>
            </w:r>
            <w:r>
              <w:br/>
              <w:t>(</w:t>
            </w:r>
            <w:r w:rsidRPr="00C46BF8">
              <w:t xml:space="preserve">Certified Senior </w:t>
            </w:r>
            <w:r>
              <w:br/>
            </w:r>
            <w:r w:rsidRPr="00C46BF8">
              <w:t>Project Manager</w:t>
            </w:r>
            <w:r>
              <w:t>)</w:t>
            </w:r>
          </w:p>
          <w:p w:rsidR="00D905B3" w:rsidRPr="00C46BF8" w:rsidRDefault="00D905B3" w:rsidP="00644747">
            <w:pPr>
              <w:pStyle w:val="ICRTableText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4E4C65" w:rsidRPr="00C46BF8" w:rsidRDefault="0067124C" w:rsidP="00644747">
            <w:pPr>
              <w:pStyle w:val="ICRTableText"/>
              <w:jc w:val="center"/>
            </w:pPr>
            <w:proofErr w:type="spellStart"/>
            <w:r w:rsidRPr="0067124C">
              <w:t>Certifikovaný</w:t>
            </w:r>
            <w:proofErr w:type="spellEnd"/>
            <w:r w:rsidRPr="0067124C">
              <w:t xml:space="preserve"> </w:t>
            </w:r>
            <w:proofErr w:type="spellStart"/>
            <w:r w:rsidRPr="0067124C">
              <w:t>manažér</w:t>
            </w:r>
            <w:proofErr w:type="spellEnd"/>
            <w:r w:rsidRPr="0067124C">
              <w:t xml:space="preserve"> </w:t>
            </w:r>
            <w:proofErr w:type="spellStart"/>
            <w:r w:rsidRPr="0067124C">
              <w:t>kom-plexných</w:t>
            </w:r>
            <w:proofErr w:type="spellEnd"/>
            <w:r w:rsidRPr="0067124C">
              <w:t xml:space="preserve"> </w:t>
            </w:r>
            <w:proofErr w:type="spellStart"/>
            <w:r>
              <w:t>programov</w:t>
            </w:r>
            <w:proofErr w:type="spellEnd"/>
            <w:r>
              <w:t xml:space="preserve"> </w:t>
            </w:r>
            <w:r>
              <w:br/>
              <w:t>(</w:t>
            </w:r>
            <w:r w:rsidR="004E4C65" w:rsidRPr="00C46BF8">
              <w:t xml:space="preserve">Certified Senior </w:t>
            </w:r>
            <w:r w:rsidR="004E4C65">
              <w:br/>
            </w:r>
            <w:r w:rsidR="004E4C65" w:rsidRPr="00C46BF8">
              <w:t>Programme Manager</w:t>
            </w:r>
            <w:r>
              <w:t>)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4E4C65" w:rsidRPr="00C46BF8" w:rsidRDefault="0067124C" w:rsidP="00644747">
            <w:pPr>
              <w:pStyle w:val="ICRTableText"/>
              <w:jc w:val="center"/>
            </w:pPr>
            <w:proofErr w:type="spellStart"/>
            <w:r w:rsidRPr="0067124C">
              <w:t>Certifikovaný</w:t>
            </w:r>
            <w:proofErr w:type="spellEnd"/>
            <w:r w:rsidRPr="0067124C">
              <w:t xml:space="preserve"> </w:t>
            </w:r>
            <w:proofErr w:type="spellStart"/>
            <w:r w:rsidRPr="0067124C">
              <w:t>manažér</w:t>
            </w:r>
            <w:proofErr w:type="spellEnd"/>
            <w:r w:rsidRPr="0067124C">
              <w:t xml:space="preserve"> </w:t>
            </w:r>
            <w:proofErr w:type="spellStart"/>
            <w:r w:rsidRPr="0067124C">
              <w:t>kom-plexných</w:t>
            </w:r>
            <w:proofErr w:type="spellEnd"/>
            <w:r w:rsidRPr="0067124C">
              <w:t xml:space="preserve"> </w:t>
            </w:r>
            <w:proofErr w:type="spellStart"/>
            <w:r>
              <w:t>portfoli</w:t>
            </w:r>
            <w:r w:rsidR="00DC69DB">
              <w:t>í</w:t>
            </w:r>
            <w:proofErr w:type="spellEnd"/>
            <w:r>
              <w:t xml:space="preserve"> </w:t>
            </w:r>
            <w:r>
              <w:br/>
              <w:t>(</w:t>
            </w:r>
            <w:r w:rsidR="004E4C65" w:rsidRPr="00C46BF8">
              <w:t xml:space="preserve">Certified Senior </w:t>
            </w:r>
            <w:r w:rsidR="004E4C65">
              <w:br/>
            </w:r>
            <w:r w:rsidR="004E4C65" w:rsidRPr="00C46BF8">
              <w:t>Portfolio Manager</w:t>
            </w:r>
            <w:r>
              <w:t>)</w:t>
            </w:r>
          </w:p>
        </w:tc>
      </w:tr>
      <w:tr w:rsidR="004E4C65" w:rsidRPr="00C46BF8" w:rsidTr="000F1DA5">
        <w:trPr>
          <w:trHeight w:val="557"/>
          <w:jc w:val="center"/>
        </w:trPr>
        <w:tc>
          <w:tcPr>
            <w:tcW w:w="571" w:type="dxa"/>
            <w:vMerge/>
            <w:shd w:val="clear" w:color="auto" w:fill="auto"/>
          </w:tcPr>
          <w:p w:rsidR="004E4C65" w:rsidRPr="00FA20C6" w:rsidRDefault="004E4C65" w:rsidP="00644747">
            <w:pPr>
              <w:pStyle w:val="ICRTableText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4E4C65" w:rsidRPr="00FA20C6" w:rsidRDefault="004E4C65" w:rsidP="00644747">
            <w:pPr>
              <w:pStyle w:val="ICRTableText"/>
              <w:jc w:val="center"/>
              <w:rPr>
                <w:rFonts w:ascii="Arial" w:hAnsi="Arial" w:cs="Arial"/>
                <w:b/>
              </w:rPr>
            </w:pPr>
            <w:r w:rsidRPr="00FA20C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691" w:type="dxa"/>
            <w:shd w:val="clear" w:color="auto" w:fill="auto"/>
          </w:tcPr>
          <w:p w:rsidR="004E4C65" w:rsidRPr="00D92170" w:rsidRDefault="0067124C" w:rsidP="00644747">
            <w:pPr>
              <w:pStyle w:val="ICRTableText"/>
              <w:jc w:val="center"/>
            </w:pPr>
            <w:proofErr w:type="spellStart"/>
            <w:r w:rsidRPr="0067124C">
              <w:t>Certifikovaný</w:t>
            </w:r>
            <w:proofErr w:type="spellEnd"/>
            <w:r w:rsidRPr="0067124C">
              <w:t xml:space="preserve"> </w:t>
            </w:r>
            <w:proofErr w:type="spellStart"/>
            <w:r>
              <w:t>projektový</w:t>
            </w:r>
            <w:proofErr w:type="spellEnd"/>
            <w:r>
              <w:t xml:space="preserve"> </w:t>
            </w:r>
            <w:proofErr w:type="spellStart"/>
            <w:r w:rsidRPr="0067124C">
              <w:t>manažér</w:t>
            </w:r>
            <w:proofErr w:type="spellEnd"/>
            <w:r w:rsidRPr="0067124C">
              <w:t xml:space="preserve"> </w:t>
            </w:r>
            <w:r>
              <w:t>(</w:t>
            </w:r>
            <w:r w:rsidR="004E4C65">
              <w:t>Certified</w:t>
            </w:r>
            <w:r w:rsidR="004E4C65">
              <w:br/>
              <w:t xml:space="preserve"> </w:t>
            </w:r>
            <w:r w:rsidR="004E4C65" w:rsidRPr="00C46BF8">
              <w:t>Project Manager</w:t>
            </w:r>
            <w:r>
              <w:t>)</w:t>
            </w:r>
          </w:p>
        </w:tc>
        <w:tc>
          <w:tcPr>
            <w:tcW w:w="2692" w:type="dxa"/>
            <w:tcBorders>
              <w:bottom w:val="nil"/>
              <w:right w:val="nil"/>
            </w:tcBorders>
            <w:shd w:val="clear" w:color="auto" w:fill="auto"/>
          </w:tcPr>
          <w:p w:rsidR="004E4C65" w:rsidRPr="00C46BF8" w:rsidRDefault="004E4C65" w:rsidP="00644747">
            <w:pPr>
              <w:pStyle w:val="ICRTableText"/>
              <w:jc w:val="center"/>
            </w:pPr>
          </w:p>
        </w:tc>
        <w:tc>
          <w:tcPr>
            <w:tcW w:w="26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4C65" w:rsidRPr="00C46BF8" w:rsidRDefault="004E4C65" w:rsidP="00644747">
            <w:pPr>
              <w:pStyle w:val="ICRTableText"/>
              <w:jc w:val="center"/>
            </w:pPr>
          </w:p>
        </w:tc>
      </w:tr>
      <w:tr w:rsidR="004E4C65" w:rsidRPr="00C46BF8" w:rsidTr="000F1DA5">
        <w:trPr>
          <w:jc w:val="center"/>
        </w:trPr>
        <w:tc>
          <w:tcPr>
            <w:tcW w:w="571" w:type="dxa"/>
            <w:vMerge/>
            <w:shd w:val="clear" w:color="auto" w:fill="auto"/>
          </w:tcPr>
          <w:p w:rsidR="004E4C65" w:rsidRPr="00FA20C6" w:rsidRDefault="004E4C65" w:rsidP="00644747">
            <w:pPr>
              <w:pStyle w:val="ICRTableText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4E4C65" w:rsidRPr="00FA20C6" w:rsidRDefault="004E4C65" w:rsidP="00644747">
            <w:pPr>
              <w:pStyle w:val="ICRTableText"/>
              <w:jc w:val="center"/>
              <w:rPr>
                <w:rFonts w:ascii="Arial" w:hAnsi="Arial" w:cs="Arial"/>
                <w:b/>
              </w:rPr>
            </w:pPr>
            <w:r w:rsidRPr="00FA20C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691" w:type="dxa"/>
            <w:shd w:val="clear" w:color="auto" w:fill="auto"/>
          </w:tcPr>
          <w:p w:rsidR="004E4C65" w:rsidRPr="00C46BF8" w:rsidRDefault="0067124C" w:rsidP="00644747">
            <w:pPr>
              <w:pStyle w:val="ICRTableText"/>
              <w:jc w:val="center"/>
            </w:pPr>
            <w:proofErr w:type="spellStart"/>
            <w:r w:rsidRPr="0067124C">
              <w:t>Certifikovaný</w:t>
            </w:r>
            <w:proofErr w:type="spellEnd"/>
            <w:r w:rsidRPr="0067124C">
              <w:t xml:space="preserve"> </w:t>
            </w:r>
            <w:proofErr w:type="spellStart"/>
            <w:r w:rsidRPr="0067124C">
              <w:t>člen</w:t>
            </w:r>
            <w:proofErr w:type="spellEnd"/>
            <w:r w:rsidRPr="0067124C">
              <w:t xml:space="preserve"> </w:t>
            </w:r>
            <w:proofErr w:type="spellStart"/>
            <w:r w:rsidRPr="0067124C">
              <w:t>projektového</w:t>
            </w:r>
            <w:proofErr w:type="spellEnd"/>
            <w:r w:rsidRPr="0067124C">
              <w:t xml:space="preserve"> </w:t>
            </w:r>
            <w:proofErr w:type="spellStart"/>
            <w:r w:rsidRPr="0067124C">
              <w:t>tímu</w:t>
            </w:r>
            <w:proofErr w:type="spellEnd"/>
            <w:r>
              <w:t xml:space="preserve"> </w:t>
            </w:r>
            <w:r>
              <w:br/>
              <w:t>(</w:t>
            </w:r>
            <w:r w:rsidR="004E4C65" w:rsidRPr="00C46BF8">
              <w:t>Certified Project Management Associate</w:t>
            </w:r>
            <w:r>
              <w:t>)</w:t>
            </w: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E4C65" w:rsidRPr="00C46BF8" w:rsidRDefault="004E4C65" w:rsidP="00644747">
            <w:pPr>
              <w:pStyle w:val="ICRTableText"/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C65" w:rsidRPr="00C46BF8" w:rsidRDefault="004E4C65" w:rsidP="00644747">
            <w:pPr>
              <w:pStyle w:val="ICRTableText"/>
              <w:jc w:val="center"/>
            </w:pPr>
          </w:p>
        </w:tc>
      </w:tr>
    </w:tbl>
    <w:p w:rsidR="004E4C65" w:rsidRDefault="004E4C65" w:rsidP="00005E8C">
      <w:pPr>
        <w:tabs>
          <w:tab w:val="left" w:pos="993"/>
        </w:tabs>
        <w:autoSpaceDE w:val="0"/>
        <w:autoSpaceDN w:val="0"/>
        <w:adjustRightInd w:val="0"/>
        <w:spacing w:afterLines="80" w:line="276" w:lineRule="auto"/>
        <w:ind w:left="425"/>
        <w:jc w:val="both"/>
        <w:rPr>
          <w:rFonts w:ascii="Arial" w:hAnsi="Arial" w:cs="Arial"/>
        </w:rPr>
      </w:pPr>
    </w:p>
    <w:p w:rsidR="00EF2130" w:rsidRPr="00D065A7" w:rsidRDefault="00EF2130" w:rsidP="00005E8C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Lines="80" w:line="276" w:lineRule="auto"/>
        <w:ind w:left="0" w:firstLine="425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t xml:space="preserve">Pre </w:t>
      </w:r>
      <w:r w:rsidR="00F60DBF">
        <w:rPr>
          <w:rFonts w:ascii="Arial" w:hAnsi="Arial" w:cs="Arial"/>
        </w:rPr>
        <w:t>certifikačné stupne A, B, C a D</w:t>
      </w:r>
      <w:r w:rsidRPr="00D065A7">
        <w:rPr>
          <w:rFonts w:ascii="Arial" w:hAnsi="Arial" w:cs="Arial"/>
        </w:rPr>
        <w:t xml:space="preserve"> sa </w:t>
      </w:r>
      <w:proofErr w:type="spellStart"/>
      <w:r w:rsidRPr="00D065A7">
        <w:rPr>
          <w:rFonts w:ascii="Arial" w:hAnsi="Arial" w:cs="Arial"/>
        </w:rPr>
        <w:t>recertifikácia</w:t>
      </w:r>
      <w:proofErr w:type="spellEnd"/>
      <w:r w:rsidRPr="00D065A7">
        <w:rPr>
          <w:rFonts w:ascii="Arial" w:hAnsi="Arial" w:cs="Arial"/>
        </w:rPr>
        <w:t xml:space="preserve"> vykonáva </w:t>
      </w:r>
      <w:r w:rsidR="00C8661E" w:rsidRPr="00D065A7">
        <w:rPr>
          <w:rFonts w:ascii="Arial" w:hAnsi="Arial" w:cs="Arial"/>
        </w:rPr>
        <w:t xml:space="preserve">k termínu uplynutia </w:t>
      </w:r>
      <w:r w:rsidR="00F60DBF">
        <w:rPr>
          <w:rFonts w:ascii="Arial" w:hAnsi="Arial" w:cs="Arial"/>
        </w:rPr>
        <w:t xml:space="preserve">platnosti certifikátu, čo je 5 rokov od jeho vydania, alebo od predchádzajúcej </w:t>
      </w:r>
      <w:proofErr w:type="spellStart"/>
      <w:r w:rsidR="00F60DBF">
        <w:rPr>
          <w:rFonts w:ascii="Arial" w:hAnsi="Arial" w:cs="Arial"/>
        </w:rPr>
        <w:t>recertifikácie</w:t>
      </w:r>
      <w:proofErr w:type="spellEnd"/>
      <w:r w:rsidRPr="00D065A7">
        <w:rPr>
          <w:rFonts w:ascii="Arial" w:hAnsi="Arial" w:cs="Arial"/>
        </w:rPr>
        <w:t>.</w:t>
      </w:r>
    </w:p>
    <w:p w:rsidR="00F67053" w:rsidRDefault="000344EE" w:rsidP="00005E8C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Lines="80" w:line="276" w:lineRule="auto"/>
        <w:ind w:left="0" w:firstLine="426"/>
        <w:jc w:val="both"/>
        <w:rPr>
          <w:rFonts w:ascii="Arial" w:hAnsi="Arial" w:cs="Arial"/>
        </w:rPr>
      </w:pPr>
      <w:r w:rsidRPr="005D429F">
        <w:rPr>
          <w:rFonts w:ascii="Arial" w:hAnsi="Arial" w:cs="Arial"/>
          <w:b/>
        </w:rPr>
        <w:t xml:space="preserve">Držiteľ </w:t>
      </w:r>
      <w:r w:rsidR="00EF2130" w:rsidRPr="005D429F">
        <w:rPr>
          <w:rFonts w:ascii="Arial" w:hAnsi="Arial" w:cs="Arial"/>
          <w:b/>
        </w:rPr>
        <w:t>certifikátu</w:t>
      </w:r>
      <w:r w:rsidR="00EF2130" w:rsidRPr="00D065A7">
        <w:rPr>
          <w:rFonts w:ascii="Arial" w:hAnsi="Arial" w:cs="Arial"/>
          <w:vertAlign w:val="superscript"/>
        </w:rPr>
        <w:t xml:space="preserve"> </w:t>
      </w:r>
      <w:r w:rsidR="00EF2130" w:rsidRPr="00D065A7">
        <w:rPr>
          <w:rFonts w:ascii="Arial" w:hAnsi="Arial" w:cs="Arial"/>
        </w:rPr>
        <w:t>vo vlastnom záujme sleduje plynutie doby platnosti certifikátu a</w:t>
      </w:r>
      <w:r w:rsidR="0099028A">
        <w:rPr>
          <w:rFonts w:ascii="Arial" w:hAnsi="Arial" w:cs="Arial"/>
        </w:rPr>
        <w:t> </w:t>
      </w:r>
      <w:r w:rsidR="0099028A">
        <w:rPr>
          <w:rFonts w:ascii="Arial" w:hAnsi="Arial" w:cs="Arial"/>
          <w:b/>
        </w:rPr>
        <w:t xml:space="preserve">iniciuje proces </w:t>
      </w:r>
      <w:proofErr w:type="spellStart"/>
      <w:r w:rsidR="0099028A">
        <w:rPr>
          <w:rFonts w:ascii="Arial" w:hAnsi="Arial" w:cs="Arial"/>
          <w:b/>
        </w:rPr>
        <w:t>recertifikácie</w:t>
      </w:r>
      <w:proofErr w:type="spellEnd"/>
      <w:r w:rsidR="00EF2130" w:rsidRPr="000F5E38">
        <w:rPr>
          <w:rFonts w:ascii="Arial" w:hAnsi="Arial" w:cs="Arial"/>
          <w:b/>
        </w:rPr>
        <w:t xml:space="preserve"> </w:t>
      </w:r>
      <w:r w:rsidR="00F60DBF" w:rsidRPr="000F5E38">
        <w:rPr>
          <w:rFonts w:ascii="Arial" w:hAnsi="Arial" w:cs="Arial"/>
          <w:b/>
        </w:rPr>
        <w:t>ideálne</w:t>
      </w:r>
      <w:r w:rsidR="00EF2130" w:rsidRPr="000F5E38">
        <w:rPr>
          <w:rFonts w:ascii="Arial" w:hAnsi="Arial" w:cs="Arial"/>
          <w:b/>
        </w:rPr>
        <w:t xml:space="preserve"> jeden mesiac pred uplynutím platnosti certif</w:t>
      </w:r>
      <w:r w:rsidR="00EF2130" w:rsidRPr="000F5E38">
        <w:rPr>
          <w:rFonts w:ascii="Arial" w:hAnsi="Arial" w:cs="Arial"/>
          <w:b/>
        </w:rPr>
        <w:t>i</w:t>
      </w:r>
      <w:r w:rsidR="00EF2130" w:rsidRPr="000F5E38">
        <w:rPr>
          <w:rFonts w:ascii="Arial" w:hAnsi="Arial" w:cs="Arial"/>
          <w:b/>
        </w:rPr>
        <w:t>kátu</w:t>
      </w:r>
      <w:r w:rsidR="00F60DBF" w:rsidRPr="000F5E38">
        <w:rPr>
          <w:rFonts w:ascii="Arial" w:hAnsi="Arial" w:cs="Arial"/>
          <w:b/>
        </w:rPr>
        <w:t>, najneskôr však 6 mesiacov po uplynutí platnosti certifikátu</w:t>
      </w:r>
      <w:r w:rsidR="000F5E38" w:rsidRPr="000F5E38">
        <w:rPr>
          <w:rFonts w:ascii="Arial" w:hAnsi="Arial" w:cs="Arial"/>
          <w:b/>
        </w:rPr>
        <w:t xml:space="preserve"> </w:t>
      </w:r>
      <w:r w:rsidR="000F5E38" w:rsidRPr="000F5E38">
        <w:rPr>
          <w:rFonts w:ascii="Arial" w:hAnsi="Arial" w:cs="Arial"/>
        </w:rPr>
        <w:t>(túto lehotu je mo</w:t>
      </w:r>
      <w:r w:rsidR="000F5E38" w:rsidRPr="000F5E38">
        <w:rPr>
          <w:rFonts w:ascii="Arial" w:hAnsi="Arial" w:cs="Arial"/>
        </w:rPr>
        <w:t>ž</w:t>
      </w:r>
      <w:r w:rsidR="000F5E38" w:rsidRPr="000F5E38">
        <w:rPr>
          <w:rFonts w:ascii="Arial" w:hAnsi="Arial" w:cs="Arial"/>
        </w:rPr>
        <w:t>né na základe relevantne odôvodenej žiadosti predĺžiť na maximálne 12 mesiacov)</w:t>
      </w:r>
      <w:r w:rsidR="00EF2130" w:rsidRPr="000F5E38">
        <w:rPr>
          <w:rFonts w:ascii="Arial" w:hAnsi="Arial" w:cs="Arial"/>
        </w:rPr>
        <w:t>.</w:t>
      </w:r>
    </w:p>
    <w:p w:rsidR="00F67053" w:rsidRPr="00F67053" w:rsidRDefault="00F67053" w:rsidP="00005E8C">
      <w:pPr>
        <w:tabs>
          <w:tab w:val="left" w:pos="993"/>
        </w:tabs>
        <w:autoSpaceDE w:val="0"/>
        <w:autoSpaceDN w:val="0"/>
        <w:adjustRightInd w:val="0"/>
        <w:spacing w:afterLines="80" w:line="276" w:lineRule="auto"/>
        <w:jc w:val="both"/>
        <w:rPr>
          <w:rFonts w:ascii="Arial" w:hAnsi="Arial" w:cs="Arial"/>
        </w:rPr>
      </w:pPr>
      <w:r w:rsidRPr="00F67053">
        <w:rPr>
          <w:rFonts w:ascii="Arial" w:hAnsi="Arial" w:cs="Arial"/>
          <w:b/>
        </w:rPr>
        <w:t xml:space="preserve">Ak držiteľ certifikátu nepodá v priebehu </w:t>
      </w:r>
      <w:r w:rsidR="004B1D8C">
        <w:rPr>
          <w:rFonts w:ascii="Arial" w:hAnsi="Arial" w:cs="Arial"/>
          <w:b/>
        </w:rPr>
        <w:t>uvedeného</w:t>
      </w:r>
      <w:r w:rsidRPr="00F67053">
        <w:rPr>
          <w:rFonts w:ascii="Arial" w:hAnsi="Arial" w:cs="Arial"/>
          <w:b/>
        </w:rPr>
        <w:t xml:space="preserve"> časového obdobia žiadosť o </w:t>
      </w:r>
      <w:proofErr w:type="spellStart"/>
      <w:r w:rsidRPr="00F67053">
        <w:rPr>
          <w:rFonts w:ascii="Arial" w:hAnsi="Arial" w:cs="Arial"/>
          <w:b/>
        </w:rPr>
        <w:t>recertifikáciu</w:t>
      </w:r>
      <w:proofErr w:type="spellEnd"/>
      <w:r w:rsidRPr="00F67053">
        <w:rPr>
          <w:rFonts w:ascii="Arial" w:hAnsi="Arial" w:cs="Arial"/>
          <w:b/>
        </w:rPr>
        <w:t xml:space="preserve">, jeho certifikát stratí platnosť a jeho opätovné získanie je možné iba podaním novej </w:t>
      </w:r>
      <w:r w:rsidR="00284321">
        <w:rPr>
          <w:rFonts w:ascii="Arial" w:hAnsi="Arial" w:cs="Arial"/>
          <w:b/>
        </w:rPr>
        <w:t>objednávky na</w:t>
      </w:r>
      <w:r w:rsidRPr="00F67053">
        <w:rPr>
          <w:rFonts w:ascii="Arial" w:hAnsi="Arial" w:cs="Arial"/>
          <w:b/>
        </w:rPr>
        <w:t> certifikáciu</w:t>
      </w:r>
      <w:r>
        <w:rPr>
          <w:rFonts w:ascii="Arial" w:hAnsi="Arial" w:cs="Arial"/>
        </w:rPr>
        <w:t>.</w:t>
      </w:r>
    </w:p>
    <w:p w:rsidR="00713640" w:rsidRDefault="00713640" w:rsidP="00005E8C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Lines="80" w:line="276" w:lineRule="auto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Úspešná </w:t>
      </w:r>
      <w:proofErr w:type="spellStart"/>
      <w:r>
        <w:rPr>
          <w:rFonts w:ascii="Arial" w:hAnsi="Arial" w:cs="Arial"/>
        </w:rPr>
        <w:t>recertifikácia</w:t>
      </w:r>
      <w:proofErr w:type="spellEnd"/>
      <w:r>
        <w:rPr>
          <w:rFonts w:ascii="Arial" w:hAnsi="Arial" w:cs="Arial"/>
        </w:rPr>
        <w:t xml:space="preserve"> predlžuje platnosť certifikátu na ďalších 5 rokov od uplyn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tia jeho platnosti (bez ohľadu na to, kedy bola </w:t>
      </w:r>
      <w:proofErr w:type="spellStart"/>
      <w:r>
        <w:rPr>
          <w:rFonts w:ascii="Arial" w:hAnsi="Arial" w:cs="Arial"/>
        </w:rPr>
        <w:t>recertifikácie</w:t>
      </w:r>
      <w:proofErr w:type="spellEnd"/>
      <w:r>
        <w:rPr>
          <w:rFonts w:ascii="Arial" w:hAnsi="Arial" w:cs="Arial"/>
        </w:rPr>
        <w:t xml:space="preserve"> ukončená).</w:t>
      </w:r>
    </w:p>
    <w:p w:rsidR="00713640" w:rsidRDefault="00713640" w:rsidP="00005E8C">
      <w:pPr>
        <w:tabs>
          <w:tab w:val="left" w:pos="993"/>
        </w:tabs>
        <w:autoSpaceDE w:val="0"/>
        <w:autoSpaceDN w:val="0"/>
        <w:adjustRightInd w:val="0"/>
        <w:spacing w:afterLines="80" w:line="276" w:lineRule="auto"/>
        <w:jc w:val="both"/>
        <w:rPr>
          <w:rFonts w:ascii="Arial" w:hAnsi="Arial" w:cs="Arial"/>
          <w:i/>
        </w:rPr>
      </w:pPr>
      <w:r w:rsidRPr="00A44AAB">
        <w:rPr>
          <w:rFonts w:ascii="Arial" w:hAnsi="Arial" w:cs="Arial"/>
          <w:i/>
        </w:rPr>
        <w:t xml:space="preserve">Príklad: </w:t>
      </w:r>
      <w:r w:rsidR="00A44AAB" w:rsidRPr="00A44AAB">
        <w:rPr>
          <w:rFonts w:ascii="Arial" w:hAnsi="Arial" w:cs="Arial"/>
          <w:i/>
        </w:rPr>
        <w:br/>
      </w:r>
      <w:r w:rsidRPr="00A44AAB">
        <w:rPr>
          <w:rFonts w:ascii="Arial" w:hAnsi="Arial" w:cs="Arial"/>
          <w:i/>
        </w:rPr>
        <w:t>Ak platnosť</w:t>
      </w:r>
      <w:r w:rsidRPr="00713640">
        <w:rPr>
          <w:rFonts w:ascii="Arial" w:hAnsi="Arial" w:cs="Arial"/>
          <w:i/>
        </w:rPr>
        <w:t xml:space="preserve"> certifikátu je do 30.6.2018, jeho držiteľ požiada o </w:t>
      </w:r>
      <w:proofErr w:type="spellStart"/>
      <w:r w:rsidRPr="00713640">
        <w:rPr>
          <w:rFonts w:ascii="Arial" w:hAnsi="Arial" w:cs="Arial"/>
          <w:i/>
        </w:rPr>
        <w:t>recertifikáciu</w:t>
      </w:r>
      <w:proofErr w:type="spellEnd"/>
      <w:r w:rsidRPr="00713640">
        <w:rPr>
          <w:rFonts w:ascii="Arial" w:hAnsi="Arial" w:cs="Arial"/>
          <w:i/>
        </w:rPr>
        <w:t xml:space="preserve"> 15.7.2018 a </w:t>
      </w:r>
      <w:proofErr w:type="spellStart"/>
      <w:r w:rsidRPr="00713640">
        <w:rPr>
          <w:rFonts w:ascii="Arial" w:hAnsi="Arial" w:cs="Arial"/>
          <w:i/>
        </w:rPr>
        <w:t>recertifikácia</w:t>
      </w:r>
      <w:proofErr w:type="spellEnd"/>
      <w:r w:rsidRPr="00713640">
        <w:rPr>
          <w:rFonts w:ascii="Arial" w:hAnsi="Arial" w:cs="Arial"/>
          <w:i/>
        </w:rPr>
        <w:t xml:space="preserve"> je úspešne ukončená 15.8.2018, tak platnosť (</w:t>
      </w:r>
      <w:proofErr w:type="spellStart"/>
      <w:r w:rsidRPr="00713640">
        <w:rPr>
          <w:rFonts w:ascii="Arial" w:hAnsi="Arial" w:cs="Arial"/>
          <w:i/>
        </w:rPr>
        <w:t>novovydaného</w:t>
      </w:r>
      <w:proofErr w:type="spellEnd"/>
      <w:r w:rsidRPr="00713640">
        <w:rPr>
          <w:rFonts w:ascii="Arial" w:hAnsi="Arial" w:cs="Arial"/>
          <w:i/>
        </w:rPr>
        <w:t>)</w:t>
      </w:r>
      <w:r w:rsidR="00DE6CF4">
        <w:rPr>
          <w:rFonts w:ascii="Arial" w:hAnsi="Arial" w:cs="Arial"/>
          <w:i/>
        </w:rPr>
        <w:t xml:space="preserve"> certifikátu bude</w:t>
      </w:r>
      <w:r w:rsidRPr="00713640">
        <w:rPr>
          <w:rFonts w:ascii="Arial" w:hAnsi="Arial" w:cs="Arial"/>
          <w:i/>
        </w:rPr>
        <w:t xml:space="preserve"> od 30.6.2018 do 30.6.2023.</w:t>
      </w:r>
    </w:p>
    <w:p w:rsidR="00CE1936" w:rsidRDefault="00CE1936" w:rsidP="00005E8C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Lines="80" w:line="276" w:lineRule="auto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SPPR predĺženie platnosti </w:t>
      </w:r>
      <w:r w:rsidR="00171F09">
        <w:rPr>
          <w:rFonts w:ascii="Arial" w:hAnsi="Arial" w:cs="Arial"/>
        </w:rPr>
        <w:t xml:space="preserve">technicky </w:t>
      </w:r>
      <w:r>
        <w:rPr>
          <w:rFonts w:ascii="Arial" w:hAnsi="Arial" w:cs="Arial"/>
        </w:rPr>
        <w:t>realizuje vydaním nového certifikátu, ktorý sa od pôvodného (už neplatného) certifikátu odlišuje dobou platnosti</w:t>
      </w:r>
      <w:r w:rsidR="00A55E6C">
        <w:rPr>
          <w:rFonts w:ascii="Arial" w:hAnsi="Arial" w:cs="Arial"/>
        </w:rPr>
        <w:t xml:space="preserve"> (číslo certifikátu sa nemení – a to ani v prípade, keď bol </w:t>
      </w:r>
      <w:r w:rsidR="00C93355">
        <w:rPr>
          <w:rFonts w:ascii="Arial" w:hAnsi="Arial" w:cs="Arial"/>
        </w:rPr>
        <w:t xml:space="preserve">pôvodný </w:t>
      </w:r>
      <w:r w:rsidR="00A55E6C">
        <w:rPr>
          <w:rFonts w:ascii="Arial" w:hAnsi="Arial" w:cs="Arial"/>
        </w:rPr>
        <w:t>certifikát vydaný iným certifikačným org</w:t>
      </w:r>
      <w:r w:rsidR="00A55E6C">
        <w:rPr>
          <w:rFonts w:ascii="Arial" w:hAnsi="Arial" w:cs="Arial"/>
        </w:rPr>
        <w:t>á</w:t>
      </w:r>
      <w:r w:rsidR="00A55E6C">
        <w:rPr>
          <w:rFonts w:ascii="Arial" w:hAnsi="Arial" w:cs="Arial"/>
        </w:rPr>
        <w:lastRenderedPageBreak/>
        <w:t>nom IPMA)</w:t>
      </w:r>
      <w:r w:rsidR="005D429F">
        <w:rPr>
          <w:rFonts w:ascii="Arial" w:hAnsi="Arial" w:cs="Arial"/>
        </w:rPr>
        <w:t>. Tiež aktualizuje</w:t>
      </w:r>
      <w:r w:rsidR="00473C84">
        <w:rPr>
          <w:rFonts w:ascii="Arial" w:hAnsi="Arial" w:cs="Arial"/>
        </w:rPr>
        <w:t xml:space="preserve"> do</w:t>
      </w:r>
      <w:r w:rsidR="005D429F">
        <w:rPr>
          <w:rFonts w:ascii="Arial" w:hAnsi="Arial" w:cs="Arial"/>
        </w:rPr>
        <w:t>bu</w:t>
      </w:r>
      <w:r w:rsidR="00473C84">
        <w:rPr>
          <w:rFonts w:ascii="Arial" w:hAnsi="Arial" w:cs="Arial"/>
        </w:rPr>
        <w:t xml:space="preserve"> platnosti certifikátu v databáze IPMA</w:t>
      </w:r>
      <w:r>
        <w:rPr>
          <w:rFonts w:ascii="Arial" w:hAnsi="Arial" w:cs="Arial"/>
        </w:rPr>
        <w:t xml:space="preserve">. </w:t>
      </w:r>
      <w:r w:rsidRPr="00315DF7">
        <w:rPr>
          <w:rFonts w:ascii="Arial" w:hAnsi="Arial" w:cs="Arial"/>
          <w:b/>
        </w:rPr>
        <w:t>V období medzi uplynutím platnosti certifikátu a jeho obnovením nie je jeho držiteľ IPMA certifik</w:t>
      </w:r>
      <w:r w:rsidRPr="00315DF7">
        <w:rPr>
          <w:rFonts w:ascii="Arial" w:hAnsi="Arial" w:cs="Arial"/>
          <w:b/>
        </w:rPr>
        <w:t>o</w:t>
      </w:r>
      <w:r w:rsidRPr="00315DF7">
        <w:rPr>
          <w:rFonts w:ascii="Arial" w:hAnsi="Arial" w:cs="Arial"/>
          <w:b/>
        </w:rPr>
        <w:t>vaným odborníkom na projektové riadenie.</w:t>
      </w:r>
      <w:r>
        <w:rPr>
          <w:rFonts w:ascii="Arial" w:hAnsi="Arial" w:cs="Arial"/>
        </w:rPr>
        <w:t xml:space="preserve"> </w:t>
      </w:r>
    </w:p>
    <w:p w:rsidR="00F179ED" w:rsidRDefault="00F179ED" w:rsidP="00005E8C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Lines="80" w:line="276" w:lineRule="auto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prípade </w:t>
      </w:r>
      <w:proofErr w:type="spellStart"/>
      <w:r>
        <w:rPr>
          <w:rFonts w:ascii="Arial" w:hAnsi="Arial" w:cs="Arial"/>
        </w:rPr>
        <w:t>recertifikácie</w:t>
      </w:r>
      <w:proofErr w:type="spellEnd"/>
      <w:r>
        <w:rPr>
          <w:rFonts w:ascii="Arial" w:hAnsi="Arial" w:cs="Arial"/>
        </w:rPr>
        <w:t xml:space="preserve"> SIPR vydá certifikát do 15 dní od úspešného uzatvorenia </w:t>
      </w:r>
      <w:proofErr w:type="spellStart"/>
      <w:r>
        <w:rPr>
          <w:rFonts w:ascii="Arial" w:hAnsi="Arial" w:cs="Arial"/>
        </w:rPr>
        <w:t>recertifikácie</w:t>
      </w:r>
      <w:proofErr w:type="spellEnd"/>
      <w:r w:rsidRPr="00F179ED">
        <w:rPr>
          <w:rFonts w:ascii="Arial" w:hAnsi="Arial" w:cs="Arial"/>
        </w:rPr>
        <w:t xml:space="preserve"> v slovenskom a anglickom jazyku a doručí </w:t>
      </w:r>
      <w:r>
        <w:rPr>
          <w:rFonts w:ascii="Arial" w:hAnsi="Arial" w:cs="Arial"/>
        </w:rPr>
        <w:t>ho elektronickou formou</w:t>
      </w:r>
      <w:r w:rsidRPr="00F179ED">
        <w:rPr>
          <w:rFonts w:ascii="Arial" w:hAnsi="Arial" w:cs="Arial"/>
        </w:rPr>
        <w:t xml:space="preserve">. Spolu s certifikátom mu doručí aj informáciu o dĺžke platnosti certifikátu a spôsobe jeho obnovenia (o </w:t>
      </w:r>
      <w:proofErr w:type="spellStart"/>
      <w:r w:rsidRPr="00F179ED">
        <w:rPr>
          <w:rFonts w:ascii="Arial" w:hAnsi="Arial" w:cs="Arial"/>
        </w:rPr>
        <w:t>recertifikácii</w:t>
      </w:r>
      <w:proofErr w:type="spellEnd"/>
      <w:r w:rsidRPr="00F179ED">
        <w:rPr>
          <w:rFonts w:ascii="Arial" w:hAnsi="Arial" w:cs="Arial"/>
        </w:rPr>
        <w:t>). V prípade, že uchádzač bude požadovať papierovú formu certifikátu s originálnymi podpismi, SIPR požiadavke uchádzača vyhovie s tým, že takýto úkon bude spoplatnený.</w:t>
      </w:r>
    </w:p>
    <w:p w:rsidR="00F60DBF" w:rsidRPr="00945EF5" w:rsidRDefault="00F60DBF" w:rsidP="00F60DBF">
      <w:pPr>
        <w:pStyle w:val="SC7tllnky"/>
      </w:pPr>
      <w:bookmarkStart w:id="44" w:name="_Toc499402818"/>
      <w:r w:rsidRPr="00945EF5">
        <w:t xml:space="preserve">Článok </w:t>
      </w:r>
      <w:r>
        <w:t>1</w:t>
      </w:r>
      <w:r w:rsidR="00F212CC">
        <w:t>8</w:t>
      </w:r>
      <w:bookmarkEnd w:id="44"/>
    </w:p>
    <w:p w:rsidR="00F60DBF" w:rsidRPr="00D065A7" w:rsidRDefault="000F5E38" w:rsidP="00F87AC8">
      <w:pPr>
        <w:pStyle w:val="SC7tllnky"/>
        <w:spacing w:after="80" w:line="276" w:lineRule="auto"/>
        <w:outlineLvl w:val="9"/>
      </w:pPr>
      <w:bookmarkStart w:id="45" w:name="_Toc499402819"/>
      <w:r>
        <w:t xml:space="preserve">Vstup do </w:t>
      </w:r>
      <w:proofErr w:type="spellStart"/>
      <w:r>
        <w:t>recertifikácie</w:t>
      </w:r>
      <w:bookmarkEnd w:id="45"/>
      <w:proofErr w:type="spellEnd"/>
    </w:p>
    <w:p w:rsidR="008D6EE1" w:rsidRPr="00672CC7" w:rsidRDefault="000F5E38" w:rsidP="008D6EE1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Držiteľ certifikátu</w:t>
      </w:r>
      <w:r w:rsidR="0099028A">
        <w:rPr>
          <w:rFonts w:ascii="Arial" w:hAnsi="Arial" w:cs="Arial"/>
        </w:rPr>
        <w:t xml:space="preserve"> požiada o </w:t>
      </w:r>
      <w:proofErr w:type="spellStart"/>
      <w:r w:rsidR="0099028A">
        <w:rPr>
          <w:rFonts w:ascii="Arial" w:hAnsi="Arial" w:cs="Arial"/>
        </w:rPr>
        <w:t>recertifikáciu</w:t>
      </w:r>
      <w:proofErr w:type="spellEnd"/>
      <w:r w:rsidR="0099028A">
        <w:rPr>
          <w:rFonts w:ascii="Arial" w:hAnsi="Arial" w:cs="Arial"/>
        </w:rPr>
        <w:t xml:space="preserve"> vyplnením </w:t>
      </w:r>
      <w:proofErr w:type="spellStart"/>
      <w:r w:rsidR="005A310C">
        <w:rPr>
          <w:rFonts w:ascii="Arial" w:hAnsi="Arial" w:cs="Arial"/>
        </w:rPr>
        <w:t>online</w:t>
      </w:r>
      <w:proofErr w:type="spellEnd"/>
      <w:r w:rsidR="005A310C">
        <w:rPr>
          <w:rFonts w:ascii="Arial" w:hAnsi="Arial" w:cs="Arial"/>
        </w:rPr>
        <w:t xml:space="preserve"> registrácie </w:t>
      </w:r>
      <w:r w:rsidR="0099028A">
        <w:rPr>
          <w:rFonts w:ascii="Arial" w:hAnsi="Arial" w:cs="Arial"/>
        </w:rPr>
        <w:t xml:space="preserve">na </w:t>
      </w:r>
      <w:proofErr w:type="spellStart"/>
      <w:r w:rsidR="0099028A">
        <w:rPr>
          <w:rFonts w:ascii="Arial" w:hAnsi="Arial" w:cs="Arial"/>
        </w:rPr>
        <w:t>recert</w:t>
      </w:r>
      <w:r w:rsidR="0099028A">
        <w:rPr>
          <w:rFonts w:ascii="Arial" w:hAnsi="Arial" w:cs="Arial"/>
        </w:rPr>
        <w:t>i</w:t>
      </w:r>
      <w:r w:rsidR="0099028A">
        <w:rPr>
          <w:rFonts w:ascii="Arial" w:hAnsi="Arial" w:cs="Arial"/>
        </w:rPr>
        <w:t>fikáciu</w:t>
      </w:r>
      <w:proofErr w:type="spellEnd"/>
      <w:r w:rsidR="00FF5959">
        <w:rPr>
          <w:rFonts w:ascii="Arial" w:hAnsi="Arial" w:cs="Arial"/>
        </w:rPr>
        <w:t>,</w:t>
      </w:r>
      <w:r w:rsidR="0099028A">
        <w:rPr>
          <w:rFonts w:ascii="Arial" w:hAnsi="Arial" w:cs="Arial"/>
        </w:rPr>
        <w:t xml:space="preserve"> vrátane jej príloh</w:t>
      </w:r>
      <w:r w:rsidR="00FF5959">
        <w:rPr>
          <w:rFonts w:ascii="Arial" w:hAnsi="Arial" w:cs="Arial"/>
        </w:rPr>
        <w:t>,</w:t>
      </w:r>
      <w:r w:rsidR="0099028A">
        <w:rPr>
          <w:rFonts w:ascii="Arial" w:hAnsi="Arial" w:cs="Arial"/>
        </w:rPr>
        <w:t xml:space="preserve"> a jej doručením </w:t>
      </w:r>
      <w:r w:rsidR="00B409D7">
        <w:rPr>
          <w:rFonts w:ascii="Arial" w:hAnsi="Arial" w:cs="Arial"/>
        </w:rPr>
        <w:t>SIPR</w:t>
      </w:r>
      <w:r w:rsidR="00935212">
        <w:rPr>
          <w:rFonts w:ascii="Arial" w:hAnsi="Arial" w:cs="Arial"/>
        </w:rPr>
        <w:t xml:space="preserve"> v elektronickej forme</w:t>
      </w:r>
      <w:r w:rsidR="0099028A">
        <w:rPr>
          <w:rFonts w:ascii="Arial" w:hAnsi="Arial" w:cs="Arial"/>
        </w:rPr>
        <w:t xml:space="preserve">. Formuláre </w:t>
      </w:r>
      <w:r w:rsidR="00454E9E" w:rsidDel="00454E9E">
        <w:rPr>
          <w:rFonts w:ascii="Arial" w:hAnsi="Arial" w:cs="Arial"/>
        </w:rPr>
        <w:t xml:space="preserve"> </w:t>
      </w:r>
      <w:r w:rsidR="00454E9E">
        <w:rPr>
          <w:rFonts w:ascii="Arial" w:hAnsi="Arial" w:cs="Arial"/>
        </w:rPr>
        <w:t xml:space="preserve"> </w:t>
      </w:r>
      <w:r w:rsidR="0099028A">
        <w:rPr>
          <w:rFonts w:ascii="Arial" w:hAnsi="Arial" w:cs="Arial"/>
        </w:rPr>
        <w:t>príloh</w:t>
      </w:r>
      <w:r w:rsidR="005A310C">
        <w:rPr>
          <w:rFonts w:ascii="Arial" w:hAnsi="Arial" w:cs="Arial"/>
        </w:rPr>
        <w:t>y</w:t>
      </w:r>
      <w:r w:rsidR="0099028A">
        <w:rPr>
          <w:rFonts w:ascii="Arial" w:hAnsi="Arial" w:cs="Arial"/>
        </w:rPr>
        <w:t xml:space="preserve"> sa nachádzajú na stránke </w:t>
      </w:r>
      <w:hyperlink r:id="rId35" w:history="1"/>
      <w:r w:rsidR="005A310C">
        <w:rPr>
          <w:rStyle w:val="Hypertextovodkaz"/>
          <w:rFonts w:ascii="Arial" w:hAnsi="Arial" w:cs="Arial"/>
        </w:rPr>
        <w:t xml:space="preserve"> </w:t>
      </w:r>
      <w:hyperlink r:id="rId36" w:history="1">
        <w:r w:rsidR="005A310C">
          <w:rPr>
            <w:rStyle w:val="Hypertextovodkaz"/>
            <w:rFonts w:ascii="Arial" w:hAnsi="Arial" w:cs="Arial"/>
          </w:rPr>
          <w:t>www.ipmaslovakia.sk</w:t>
        </w:r>
      </w:hyperlink>
      <w:r w:rsidR="0099028A">
        <w:rPr>
          <w:rFonts w:ascii="Arial" w:hAnsi="Arial" w:cs="Arial"/>
        </w:rPr>
        <w:t>.</w:t>
      </w:r>
    </w:p>
    <w:p w:rsidR="008D6EE1" w:rsidRDefault="008D6EE1" w:rsidP="008D6EE1">
      <w:pPr>
        <w:tabs>
          <w:tab w:val="left" w:pos="993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</w:rPr>
      </w:pPr>
    </w:p>
    <w:p w:rsidR="00B22503" w:rsidRPr="00D065A7" w:rsidRDefault="005A310C" w:rsidP="008D6EE1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Okrem </w:t>
      </w:r>
      <w:proofErr w:type="spellStart"/>
      <w:r>
        <w:rPr>
          <w:rFonts w:ascii="Arial" w:hAnsi="Arial" w:cs="Arial"/>
        </w:rPr>
        <w:t>online</w:t>
      </w:r>
      <w:proofErr w:type="spellEnd"/>
      <w:r>
        <w:rPr>
          <w:rFonts w:ascii="Arial" w:hAnsi="Arial" w:cs="Arial"/>
        </w:rPr>
        <w:t xml:space="preserve"> registrácie </w:t>
      </w:r>
      <w:r w:rsidR="00454E9E">
        <w:rPr>
          <w:rFonts w:ascii="Arial" w:hAnsi="Arial" w:cs="Arial"/>
        </w:rPr>
        <w:t>(t.j. objedn</w:t>
      </w:r>
      <w:r w:rsidR="00336DE9">
        <w:rPr>
          <w:rFonts w:ascii="Arial" w:hAnsi="Arial" w:cs="Arial"/>
        </w:rPr>
        <w:t>ania</w:t>
      </w:r>
      <w:r w:rsidR="00454E9E">
        <w:rPr>
          <w:rFonts w:ascii="Arial" w:hAnsi="Arial" w:cs="Arial"/>
        </w:rPr>
        <w:t>)</w:t>
      </w:r>
      <w:r w:rsidR="00336D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sú n</w:t>
      </w:r>
      <w:r w:rsidR="00B22503" w:rsidRPr="00D065A7">
        <w:rPr>
          <w:rFonts w:ascii="Arial" w:hAnsi="Arial" w:cs="Arial"/>
        </w:rPr>
        <w:t>evyhnutnými príloham</w:t>
      </w:r>
      <w:r w:rsidR="00FF5959">
        <w:rPr>
          <w:rFonts w:ascii="Arial" w:hAnsi="Arial" w:cs="Arial"/>
        </w:rPr>
        <w:t xml:space="preserve">i </w:t>
      </w:r>
      <w:r w:rsidR="00454E9E">
        <w:rPr>
          <w:rFonts w:ascii="Arial" w:hAnsi="Arial" w:cs="Arial"/>
        </w:rPr>
        <w:t xml:space="preserve">pre </w:t>
      </w:r>
      <w:proofErr w:type="spellStart"/>
      <w:r w:rsidR="004C7074">
        <w:rPr>
          <w:rFonts w:ascii="Arial" w:hAnsi="Arial" w:cs="Arial"/>
        </w:rPr>
        <w:t>re</w:t>
      </w:r>
      <w:r w:rsidR="00FF5959">
        <w:rPr>
          <w:rFonts w:ascii="Arial" w:hAnsi="Arial" w:cs="Arial"/>
        </w:rPr>
        <w:t>certifik</w:t>
      </w:r>
      <w:r w:rsidR="00FF5959">
        <w:rPr>
          <w:rFonts w:ascii="Arial" w:hAnsi="Arial" w:cs="Arial"/>
        </w:rPr>
        <w:t>á</w:t>
      </w:r>
      <w:r w:rsidR="00FF5959">
        <w:rPr>
          <w:rFonts w:ascii="Arial" w:hAnsi="Arial" w:cs="Arial"/>
        </w:rPr>
        <w:t>ciu</w:t>
      </w:r>
      <w:proofErr w:type="spellEnd"/>
      <w:r w:rsidR="00B22503" w:rsidRPr="00D065A7">
        <w:rPr>
          <w:rFonts w:ascii="Arial" w:hAnsi="Arial" w:cs="Arial"/>
        </w:rPr>
        <w:t>:</w:t>
      </w:r>
    </w:p>
    <w:p w:rsidR="00B22503" w:rsidRPr="00D065A7" w:rsidRDefault="00B22503" w:rsidP="008D6EE1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1418" w:hanging="425"/>
        <w:rPr>
          <w:rFonts w:ascii="Arial" w:hAnsi="Arial" w:cs="Arial"/>
        </w:rPr>
      </w:pPr>
      <w:r w:rsidRPr="00D065A7">
        <w:rPr>
          <w:rFonts w:ascii="Arial" w:hAnsi="Arial" w:cs="Arial"/>
        </w:rPr>
        <w:t xml:space="preserve">vyplnený </w:t>
      </w:r>
      <w:r w:rsidRPr="00D065A7">
        <w:rPr>
          <w:rFonts w:ascii="Arial" w:hAnsi="Arial" w:cs="Arial"/>
          <w:b/>
        </w:rPr>
        <w:t xml:space="preserve">Formulár pre </w:t>
      </w:r>
      <w:proofErr w:type="spellStart"/>
      <w:r w:rsidRPr="00D065A7">
        <w:rPr>
          <w:rFonts w:ascii="Arial" w:hAnsi="Arial" w:cs="Arial"/>
          <w:b/>
        </w:rPr>
        <w:t>sebahodnotenie</w:t>
      </w:r>
      <w:proofErr w:type="spellEnd"/>
      <w:r w:rsidRPr="00D065A7">
        <w:rPr>
          <w:rFonts w:ascii="Arial" w:hAnsi="Arial" w:cs="Arial"/>
        </w:rPr>
        <w:t>,</w:t>
      </w:r>
    </w:p>
    <w:p w:rsidR="00B22503" w:rsidRPr="00D065A7" w:rsidRDefault="008D6EE1" w:rsidP="00454E9E">
      <w:pPr>
        <w:numPr>
          <w:ilvl w:val="2"/>
          <w:numId w:val="3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1843" w:hanging="28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07490">
        <w:rPr>
          <w:rFonts w:ascii="Arial" w:hAnsi="Arial" w:cs="Arial"/>
        </w:rPr>
        <w:t>Ú</w:t>
      </w:r>
      <w:r w:rsidR="00B22503" w:rsidRPr="00D065A7">
        <w:rPr>
          <w:rFonts w:ascii="Arial" w:hAnsi="Arial" w:cs="Arial"/>
        </w:rPr>
        <w:t xml:space="preserve">plné </w:t>
      </w:r>
      <w:proofErr w:type="spellStart"/>
      <w:r w:rsidR="00B22503" w:rsidRPr="00D065A7">
        <w:rPr>
          <w:rFonts w:ascii="Arial" w:hAnsi="Arial" w:cs="Arial"/>
        </w:rPr>
        <w:t>sebahodnotenie</w:t>
      </w:r>
      <w:proofErr w:type="spellEnd"/>
      <w:r w:rsidR="00B22503" w:rsidRPr="00D065A7">
        <w:rPr>
          <w:rFonts w:ascii="Arial" w:hAnsi="Arial" w:cs="Arial"/>
        </w:rPr>
        <w:t xml:space="preserve"> (vedomosti a skúsenosti) pre stupne A, B a C,</w:t>
      </w:r>
    </w:p>
    <w:p w:rsidR="00B22503" w:rsidRPr="00D065A7" w:rsidRDefault="00F07490" w:rsidP="00CB3866">
      <w:pPr>
        <w:numPr>
          <w:ilvl w:val="2"/>
          <w:numId w:val="3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1843" w:hanging="288"/>
        <w:rPr>
          <w:rFonts w:ascii="Arial" w:hAnsi="Arial" w:cs="Arial"/>
        </w:rPr>
      </w:pPr>
      <w:r>
        <w:rPr>
          <w:rFonts w:ascii="Arial" w:hAnsi="Arial" w:cs="Arial"/>
        </w:rPr>
        <w:tab/>
        <w:t>V</w:t>
      </w:r>
      <w:r w:rsidR="00B22503" w:rsidRPr="00D065A7">
        <w:rPr>
          <w:rFonts w:ascii="Arial" w:hAnsi="Arial" w:cs="Arial"/>
        </w:rPr>
        <w:t xml:space="preserve">edomostné </w:t>
      </w:r>
      <w:proofErr w:type="spellStart"/>
      <w:r w:rsidR="00B22503" w:rsidRPr="00D065A7">
        <w:rPr>
          <w:rFonts w:ascii="Arial" w:hAnsi="Arial" w:cs="Arial"/>
        </w:rPr>
        <w:t>sebahodnotenie</w:t>
      </w:r>
      <w:proofErr w:type="spellEnd"/>
      <w:r w:rsidR="00B22503" w:rsidRPr="00D065A7">
        <w:rPr>
          <w:rFonts w:ascii="Arial" w:hAnsi="Arial" w:cs="Arial"/>
        </w:rPr>
        <w:t xml:space="preserve"> pre stupe</w:t>
      </w:r>
      <w:r w:rsidR="00F27AB0">
        <w:rPr>
          <w:rFonts w:ascii="Arial" w:hAnsi="Arial" w:cs="Arial"/>
        </w:rPr>
        <w:t>ň D,</w:t>
      </w:r>
    </w:p>
    <w:p w:rsidR="005A55C8" w:rsidRDefault="00D152A1" w:rsidP="00F87AC8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vyplnený</w:t>
      </w:r>
      <w:r w:rsidR="00B22503" w:rsidRPr="00D065A7">
        <w:rPr>
          <w:rFonts w:ascii="Arial" w:hAnsi="Arial" w:cs="Arial"/>
        </w:rPr>
        <w:t xml:space="preserve"> </w:t>
      </w:r>
      <w:r w:rsidR="00B22503" w:rsidRPr="00E62D22">
        <w:rPr>
          <w:rFonts w:ascii="Arial" w:hAnsi="Arial" w:cs="Arial"/>
        </w:rPr>
        <w:t xml:space="preserve">formulár </w:t>
      </w:r>
      <w:r w:rsidRPr="00E62D22">
        <w:rPr>
          <w:rFonts w:ascii="Arial" w:hAnsi="Arial" w:cs="Arial"/>
          <w:b/>
        </w:rPr>
        <w:t>S</w:t>
      </w:r>
      <w:r w:rsidR="00B22503" w:rsidRPr="00E62D22">
        <w:rPr>
          <w:rFonts w:ascii="Arial" w:hAnsi="Arial" w:cs="Arial"/>
          <w:b/>
        </w:rPr>
        <w:t xml:space="preserve">práva </w:t>
      </w:r>
      <w:r w:rsidRPr="00E62D22">
        <w:rPr>
          <w:rFonts w:ascii="Arial" w:hAnsi="Arial" w:cs="Arial"/>
          <w:b/>
        </w:rPr>
        <w:t>o odbornej praxi a priebežnom vzdelávaní</w:t>
      </w:r>
      <w:r w:rsidR="005A55C8">
        <w:rPr>
          <w:rFonts w:ascii="Arial" w:hAnsi="Arial" w:cs="Arial"/>
          <w:b/>
        </w:rPr>
        <w:t xml:space="preserve">, </w:t>
      </w:r>
      <w:r w:rsidR="005A55C8" w:rsidRPr="005A55C8">
        <w:rPr>
          <w:rFonts w:ascii="Arial" w:hAnsi="Arial" w:cs="Arial"/>
        </w:rPr>
        <w:t>pr</w:t>
      </w:r>
      <w:r w:rsidR="005A55C8" w:rsidRPr="005A55C8">
        <w:rPr>
          <w:rFonts w:ascii="Arial" w:hAnsi="Arial" w:cs="Arial"/>
        </w:rPr>
        <w:t>í</w:t>
      </w:r>
      <w:r w:rsidR="005A55C8" w:rsidRPr="005A55C8">
        <w:rPr>
          <w:rFonts w:ascii="Arial" w:hAnsi="Arial" w:cs="Arial"/>
        </w:rPr>
        <w:t xml:space="preserve">lohou ktorej </w:t>
      </w:r>
      <w:r w:rsidR="005A55C8" w:rsidRPr="00E62D22">
        <w:rPr>
          <w:rFonts w:ascii="Arial" w:hAnsi="Arial" w:cs="Arial"/>
        </w:rPr>
        <w:t xml:space="preserve">je vyplnený formulár </w:t>
      </w:r>
      <w:r w:rsidR="005A55C8" w:rsidRPr="00E62D22">
        <w:rPr>
          <w:rFonts w:ascii="Arial" w:hAnsi="Arial" w:cs="Arial"/>
          <w:b/>
        </w:rPr>
        <w:t>Určenie zložitosti projektov</w:t>
      </w:r>
      <w:r w:rsidR="005A55C8" w:rsidRPr="00E62D22">
        <w:rPr>
          <w:rFonts w:ascii="Arial" w:hAnsi="Arial" w:cs="Arial"/>
        </w:rPr>
        <w:t>, ktorým sa detailne dokladuje úroveň zložitosti projektov, požadovaná pre príslušný ce</w:t>
      </w:r>
      <w:r w:rsidR="005A55C8" w:rsidRPr="00E62D22">
        <w:rPr>
          <w:rFonts w:ascii="Arial" w:hAnsi="Arial" w:cs="Arial"/>
        </w:rPr>
        <w:t>r</w:t>
      </w:r>
      <w:r w:rsidR="005A55C8" w:rsidRPr="00E62D22">
        <w:rPr>
          <w:rFonts w:ascii="Arial" w:hAnsi="Arial" w:cs="Arial"/>
        </w:rPr>
        <w:t xml:space="preserve">tifikačný stupeň. </w:t>
      </w:r>
    </w:p>
    <w:p w:rsidR="00232A19" w:rsidRDefault="005A55C8" w:rsidP="00F87AC8">
      <w:pPr>
        <w:tabs>
          <w:tab w:val="left" w:pos="1418"/>
        </w:tabs>
        <w:autoSpaceDE w:val="0"/>
        <w:autoSpaceDN w:val="0"/>
        <w:adjustRightInd w:val="0"/>
        <w:spacing w:after="80" w:line="276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057F4">
        <w:rPr>
          <w:rFonts w:ascii="Arial" w:hAnsi="Arial" w:cs="Arial"/>
        </w:rPr>
        <w:t> tejto s</w:t>
      </w:r>
      <w:r w:rsidR="00232A19">
        <w:rPr>
          <w:rFonts w:ascii="Arial" w:hAnsi="Arial" w:cs="Arial"/>
        </w:rPr>
        <w:t>práve</w:t>
      </w:r>
      <w:r w:rsidR="00D152A1" w:rsidRPr="00E62D22">
        <w:rPr>
          <w:rFonts w:ascii="Arial" w:hAnsi="Arial" w:cs="Arial"/>
        </w:rPr>
        <w:t xml:space="preserve"> žiadateľ dokladuje splnenie podmienok </w:t>
      </w:r>
      <w:proofErr w:type="spellStart"/>
      <w:r w:rsidR="00D152A1" w:rsidRPr="00E62D22">
        <w:rPr>
          <w:rFonts w:ascii="Arial" w:hAnsi="Arial" w:cs="Arial"/>
        </w:rPr>
        <w:t>recertifikácie</w:t>
      </w:r>
      <w:proofErr w:type="spellEnd"/>
      <w:r w:rsidR="00D152A1" w:rsidRPr="00E62D22">
        <w:rPr>
          <w:rFonts w:ascii="Arial" w:hAnsi="Arial" w:cs="Arial"/>
        </w:rPr>
        <w:t xml:space="preserve"> na o</w:t>
      </w:r>
      <w:r w:rsidR="00D152A1" w:rsidRPr="00E62D22">
        <w:rPr>
          <w:rFonts w:ascii="Arial" w:hAnsi="Arial" w:cs="Arial"/>
        </w:rPr>
        <w:t>d</w:t>
      </w:r>
      <w:r w:rsidR="00D152A1" w:rsidRPr="00E62D22">
        <w:rPr>
          <w:rFonts w:ascii="Arial" w:hAnsi="Arial" w:cs="Arial"/>
        </w:rPr>
        <w:t>bornú prax a priebežné vzdelávanie v predchádzajúcom období platnosti ce</w:t>
      </w:r>
      <w:r w:rsidR="00D152A1" w:rsidRPr="00E62D22">
        <w:rPr>
          <w:rFonts w:ascii="Arial" w:hAnsi="Arial" w:cs="Arial"/>
        </w:rPr>
        <w:t>r</w:t>
      </w:r>
      <w:r w:rsidR="00D152A1" w:rsidRPr="00E62D22">
        <w:rPr>
          <w:rFonts w:ascii="Arial" w:hAnsi="Arial" w:cs="Arial"/>
        </w:rPr>
        <w:t>tifikátu</w:t>
      </w:r>
      <w:r w:rsidR="00232A19">
        <w:rPr>
          <w:rFonts w:ascii="Arial" w:hAnsi="Arial" w:cs="Arial"/>
        </w:rPr>
        <w:t xml:space="preserve"> (viď. nasledujúca tabuľka).</w:t>
      </w:r>
    </w:p>
    <w:p w:rsidR="00F87AC8" w:rsidRDefault="00232A19" w:rsidP="00F87AC8">
      <w:pPr>
        <w:tabs>
          <w:tab w:val="left" w:pos="1418"/>
        </w:tabs>
        <w:autoSpaceDE w:val="0"/>
        <w:autoSpaceDN w:val="0"/>
        <w:adjustRightInd w:val="0"/>
        <w:spacing w:after="80" w:line="276" w:lineRule="auto"/>
        <w:ind w:left="1418"/>
        <w:jc w:val="both"/>
        <w:rPr>
          <w:rFonts w:ascii="Arial" w:hAnsi="Arial" w:cs="Arial"/>
        </w:rPr>
      </w:pPr>
      <w:r w:rsidRPr="00232A19">
        <w:rPr>
          <w:rFonts w:ascii="Arial" w:hAnsi="Arial" w:cs="Arial"/>
        </w:rPr>
        <w:t>Súčasťou správy je uvedenie referencií (garantov) pre overenie údajov.</w:t>
      </w:r>
    </w:p>
    <w:p w:rsidR="0094067A" w:rsidRPr="00611178" w:rsidRDefault="0094067A" w:rsidP="00F87AC8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 vstupom do </w:t>
      </w:r>
      <w:proofErr w:type="spellStart"/>
      <w:r>
        <w:rPr>
          <w:rFonts w:ascii="Arial" w:hAnsi="Arial" w:cs="Arial"/>
        </w:rPr>
        <w:t>recertifikácie</w:t>
      </w:r>
      <w:proofErr w:type="spellEnd"/>
      <w:r>
        <w:rPr>
          <w:rFonts w:ascii="Arial" w:hAnsi="Arial" w:cs="Arial"/>
        </w:rPr>
        <w:t xml:space="preserve"> uhradí žiadateľ na základe faktúry </w:t>
      </w:r>
      <w:proofErr w:type="spellStart"/>
      <w:r>
        <w:rPr>
          <w:rFonts w:ascii="Arial" w:hAnsi="Arial" w:cs="Arial"/>
        </w:rPr>
        <w:t>recertifikačný</w:t>
      </w:r>
      <w:proofErr w:type="spellEnd"/>
      <w:r>
        <w:rPr>
          <w:rFonts w:ascii="Arial" w:hAnsi="Arial" w:cs="Arial"/>
        </w:rPr>
        <w:t xml:space="preserve"> poplatok.</w:t>
      </w:r>
    </w:p>
    <w:p w:rsidR="0094067A" w:rsidRPr="00E62D22" w:rsidRDefault="0094067A" w:rsidP="0011079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7"/>
        <w:gridCol w:w="2242"/>
        <w:gridCol w:w="1916"/>
        <w:gridCol w:w="1915"/>
        <w:gridCol w:w="1939"/>
      </w:tblGrid>
      <w:tr w:rsidR="00E46FA8" w:rsidRPr="00080EFC" w:rsidTr="002A65C6">
        <w:trPr>
          <w:jc w:val="center"/>
        </w:trPr>
        <w:tc>
          <w:tcPr>
            <w:tcW w:w="1627" w:type="dxa"/>
            <w:tcBorders>
              <w:top w:val="nil"/>
              <w:left w:val="nil"/>
            </w:tcBorders>
            <w:shd w:val="clear" w:color="auto" w:fill="auto"/>
          </w:tcPr>
          <w:p w:rsidR="00E46FA8" w:rsidRPr="00080EFC" w:rsidRDefault="00E46FA8" w:rsidP="002A65C6">
            <w:pPr>
              <w:pStyle w:val="Default"/>
              <w:widowControl w:val="0"/>
              <w:tabs>
                <w:tab w:val="left" w:pos="440"/>
                <w:tab w:val="left" w:pos="4680"/>
              </w:tabs>
              <w:overflowPunct w:val="0"/>
              <w:spacing w:line="360" w:lineRule="auto"/>
              <w:jc w:val="both"/>
              <w:textAlignment w:val="baseline"/>
              <w:rPr>
                <w:rFonts w:ascii="Arial" w:hAnsi="Arial" w:cs="Arial"/>
                <w:bCs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2242" w:type="dxa"/>
            <w:shd w:val="clear" w:color="auto" w:fill="auto"/>
          </w:tcPr>
          <w:p w:rsidR="00E46FA8" w:rsidRPr="00080EFC" w:rsidRDefault="00E46FA8" w:rsidP="002A65C6">
            <w:pPr>
              <w:pStyle w:val="ICRTableTitle"/>
              <w:overflowPunct w:val="0"/>
              <w:autoSpaceDE w:val="0"/>
              <w:autoSpaceDN w:val="0"/>
              <w:adjustRightInd w:val="0"/>
              <w:spacing w:before="0" w:after="0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80EFC">
              <w:rPr>
                <w:rFonts w:ascii="Arial" w:hAnsi="Arial" w:cs="Arial"/>
                <w:sz w:val="22"/>
                <w:szCs w:val="22"/>
                <w:lang w:val="sk-SK"/>
              </w:rPr>
              <w:t>Stupeň A</w:t>
            </w:r>
          </w:p>
        </w:tc>
        <w:tc>
          <w:tcPr>
            <w:tcW w:w="1916" w:type="dxa"/>
            <w:shd w:val="clear" w:color="auto" w:fill="auto"/>
          </w:tcPr>
          <w:p w:rsidR="00E46FA8" w:rsidRPr="00080EFC" w:rsidRDefault="00E46FA8" w:rsidP="002A65C6">
            <w:pPr>
              <w:pStyle w:val="ICRTableTitle"/>
              <w:overflowPunct w:val="0"/>
              <w:autoSpaceDE w:val="0"/>
              <w:autoSpaceDN w:val="0"/>
              <w:adjustRightInd w:val="0"/>
              <w:spacing w:before="0" w:after="0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80EFC">
              <w:rPr>
                <w:rFonts w:ascii="Arial" w:hAnsi="Arial" w:cs="Arial"/>
                <w:sz w:val="22"/>
                <w:szCs w:val="22"/>
                <w:lang w:val="sk-SK"/>
              </w:rPr>
              <w:t>Stupeň B</w:t>
            </w:r>
          </w:p>
        </w:tc>
        <w:tc>
          <w:tcPr>
            <w:tcW w:w="1915" w:type="dxa"/>
            <w:shd w:val="clear" w:color="auto" w:fill="auto"/>
          </w:tcPr>
          <w:p w:rsidR="00E46FA8" w:rsidRPr="00080EFC" w:rsidRDefault="00E46FA8" w:rsidP="002A65C6">
            <w:pPr>
              <w:pStyle w:val="ICRTableTitle"/>
              <w:overflowPunct w:val="0"/>
              <w:autoSpaceDE w:val="0"/>
              <w:autoSpaceDN w:val="0"/>
              <w:adjustRightInd w:val="0"/>
              <w:spacing w:before="0" w:after="0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80EFC">
              <w:rPr>
                <w:rFonts w:ascii="Arial" w:hAnsi="Arial" w:cs="Arial"/>
                <w:sz w:val="22"/>
                <w:szCs w:val="22"/>
                <w:lang w:val="sk-SK"/>
              </w:rPr>
              <w:t>Stupeň C</w:t>
            </w:r>
          </w:p>
        </w:tc>
        <w:tc>
          <w:tcPr>
            <w:tcW w:w="1939" w:type="dxa"/>
            <w:shd w:val="clear" w:color="auto" w:fill="auto"/>
          </w:tcPr>
          <w:p w:rsidR="00E46FA8" w:rsidRPr="00080EFC" w:rsidRDefault="00E46FA8" w:rsidP="002A65C6">
            <w:pPr>
              <w:pStyle w:val="ICRTableTitle"/>
              <w:overflowPunct w:val="0"/>
              <w:autoSpaceDE w:val="0"/>
              <w:autoSpaceDN w:val="0"/>
              <w:adjustRightInd w:val="0"/>
              <w:spacing w:before="0" w:after="0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80EFC">
              <w:rPr>
                <w:rFonts w:ascii="Arial" w:hAnsi="Arial" w:cs="Arial"/>
                <w:sz w:val="22"/>
                <w:szCs w:val="22"/>
                <w:lang w:val="sk-SK"/>
              </w:rPr>
              <w:t>Stupeň D</w:t>
            </w:r>
          </w:p>
        </w:tc>
      </w:tr>
      <w:tr w:rsidR="00E46FA8" w:rsidRPr="00080EFC" w:rsidTr="002A65C6">
        <w:trPr>
          <w:trHeight w:val="850"/>
          <w:jc w:val="center"/>
        </w:trPr>
        <w:tc>
          <w:tcPr>
            <w:tcW w:w="1627" w:type="dxa"/>
            <w:vMerge w:val="restart"/>
            <w:shd w:val="clear" w:color="auto" w:fill="auto"/>
            <w:vAlign w:val="center"/>
          </w:tcPr>
          <w:p w:rsidR="00E46FA8" w:rsidRPr="00080EFC" w:rsidRDefault="00E46FA8" w:rsidP="002A65C6">
            <w:pPr>
              <w:pStyle w:val="ICRTableText"/>
              <w:overflowPunct w:val="0"/>
              <w:autoSpaceDE w:val="0"/>
              <w:autoSpaceDN w:val="0"/>
              <w:adjustRightInd w:val="0"/>
              <w:spacing w:before="0" w:after="0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  <w:highlight w:val="yellow"/>
                <w:lang w:val="sk-SK"/>
              </w:rPr>
            </w:pPr>
            <w:r w:rsidRPr="00080EFC">
              <w:rPr>
                <w:rFonts w:ascii="Arial" w:hAnsi="Arial" w:cs="Arial"/>
                <w:sz w:val="22"/>
                <w:szCs w:val="22"/>
                <w:lang w:val="sk-SK"/>
              </w:rPr>
              <w:t>Skúsenosti uchádzača, súvisiace s doménou</w:t>
            </w:r>
          </w:p>
        </w:tc>
        <w:tc>
          <w:tcPr>
            <w:tcW w:w="6073" w:type="dxa"/>
            <w:gridSpan w:val="3"/>
            <w:shd w:val="clear" w:color="auto" w:fill="auto"/>
            <w:vAlign w:val="center"/>
          </w:tcPr>
          <w:p w:rsidR="00E46FA8" w:rsidRPr="00080EFC" w:rsidRDefault="00E46FA8" w:rsidP="002A65C6">
            <w:pPr>
              <w:pStyle w:val="ICRTableText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iCs/>
                <w:sz w:val="22"/>
                <w:szCs w:val="22"/>
                <w:lang w:val="sk-SK" w:eastAsia="de-DE"/>
              </w:rPr>
            </w:pPr>
            <w:r w:rsidRPr="00080EFC">
              <w:rPr>
                <w:rFonts w:ascii="Arial" w:hAnsi="Arial" w:cs="Arial"/>
                <w:iCs/>
                <w:sz w:val="22"/>
                <w:szCs w:val="22"/>
                <w:lang w:val="sk-SK" w:eastAsia="de-DE"/>
              </w:rPr>
              <w:t>Minimálne 30 mesiacov praktických skúseností v príslušnej roli za posledných 5 rokov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E46FA8" w:rsidRPr="00080EFC" w:rsidRDefault="00E46FA8" w:rsidP="002A65C6">
            <w:pPr>
              <w:pStyle w:val="ICRTableText"/>
              <w:overflowPunct w:val="0"/>
              <w:autoSpaceDE w:val="0"/>
              <w:autoSpaceDN w:val="0"/>
              <w:adjustRightInd w:val="0"/>
              <w:spacing w:before="0" w:after="0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80EFC">
              <w:rPr>
                <w:rFonts w:ascii="Arial" w:hAnsi="Arial" w:cs="Arial"/>
                <w:sz w:val="22"/>
                <w:szCs w:val="22"/>
                <w:lang w:val="sk-SK"/>
              </w:rPr>
              <w:t>Neaplikuje sa</w:t>
            </w:r>
          </w:p>
        </w:tc>
      </w:tr>
      <w:tr w:rsidR="00E46FA8" w:rsidRPr="00080EFC" w:rsidTr="002A65C6">
        <w:trPr>
          <w:trHeight w:val="571"/>
          <w:jc w:val="center"/>
        </w:trPr>
        <w:tc>
          <w:tcPr>
            <w:tcW w:w="1627" w:type="dxa"/>
            <w:vMerge/>
            <w:shd w:val="clear" w:color="auto" w:fill="auto"/>
          </w:tcPr>
          <w:p w:rsidR="00E46FA8" w:rsidRPr="00080EFC" w:rsidRDefault="00E46FA8" w:rsidP="002A65C6">
            <w:pPr>
              <w:pStyle w:val="ICRTableText"/>
              <w:overflowPunct w:val="0"/>
              <w:autoSpaceDE w:val="0"/>
              <w:autoSpaceDN w:val="0"/>
              <w:adjustRightInd w:val="0"/>
              <w:spacing w:before="0" w:after="0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  <w:highlight w:val="yellow"/>
                <w:lang w:val="sk-SK"/>
              </w:rPr>
            </w:pPr>
          </w:p>
        </w:tc>
        <w:tc>
          <w:tcPr>
            <w:tcW w:w="6073" w:type="dxa"/>
            <w:gridSpan w:val="3"/>
            <w:shd w:val="clear" w:color="auto" w:fill="auto"/>
            <w:vAlign w:val="center"/>
          </w:tcPr>
          <w:p w:rsidR="00E46FA8" w:rsidRPr="00080EFC" w:rsidRDefault="00E46FA8" w:rsidP="002A65C6">
            <w:pPr>
              <w:pStyle w:val="ICRTableText"/>
              <w:overflowPunct w:val="0"/>
              <w:autoSpaceDE w:val="0"/>
              <w:autoSpaceDN w:val="0"/>
              <w:adjustRightInd w:val="0"/>
              <w:spacing w:before="0" w:after="0" w:line="360" w:lineRule="auto"/>
              <w:jc w:val="center"/>
              <w:textAlignment w:val="baseline"/>
              <w:rPr>
                <w:rFonts w:ascii="Arial" w:hAnsi="Arial" w:cs="Arial"/>
                <w:iCs/>
                <w:sz w:val="22"/>
                <w:szCs w:val="22"/>
                <w:lang w:val="sk-SK" w:eastAsia="de-DE"/>
              </w:rPr>
            </w:pPr>
            <w:r w:rsidRPr="00080EFC">
              <w:rPr>
                <w:rFonts w:ascii="Arial" w:hAnsi="Arial" w:cs="Arial"/>
                <w:sz w:val="22"/>
                <w:szCs w:val="22"/>
                <w:lang w:val="sk-SK"/>
              </w:rPr>
              <w:t>Projekty so zložitosťou pre daný stupeň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E46FA8" w:rsidRPr="00080EFC" w:rsidRDefault="00E46FA8" w:rsidP="002A65C6">
            <w:pPr>
              <w:pStyle w:val="ICRTableText"/>
              <w:overflowPunct w:val="0"/>
              <w:autoSpaceDE w:val="0"/>
              <w:autoSpaceDN w:val="0"/>
              <w:adjustRightInd w:val="0"/>
              <w:spacing w:before="0" w:after="0" w:line="360" w:lineRule="auto"/>
              <w:jc w:val="both"/>
              <w:textAlignment w:val="baseline"/>
              <w:rPr>
                <w:rFonts w:ascii="Arial" w:hAnsi="Arial" w:cs="Arial"/>
                <w:iCs/>
                <w:sz w:val="22"/>
                <w:szCs w:val="22"/>
                <w:lang w:val="sk-SK" w:eastAsia="de-DE"/>
              </w:rPr>
            </w:pPr>
            <w:r w:rsidRPr="00080EFC">
              <w:rPr>
                <w:rFonts w:ascii="Arial" w:hAnsi="Arial" w:cs="Arial"/>
                <w:sz w:val="22"/>
                <w:szCs w:val="22"/>
                <w:lang w:val="sk-SK"/>
              </w:rPr>
              <w:t>Neaplikuje sa</w:t>
            </w:r>
          </w:p>
        </w:tc>
      </w:tr>
      <w:tr w:rsidR="00E46FA8" w:rsidRPr="00080EFC" w:rsidTr="002A65C6">
        <w:trPr>
          <w:jc w:val="center"/>
        </w:trPr>
        <w:tc>
          <w:tcPr>
            <w:tcW w:w="1627" w:type="dxa"/>
            <w:vMerge/>
            <w:shd w:val="clear" w:color="auto" w:fill="auto"/>
          </w:tcPr>
          <w:p w:rsidR="00E46FA8" w:rsidRPr="00080EFC" w:rsidRDefault="00E46FA8" w:rsidP="002A65C6">
            <w:pPr>
              <w:pStyle w:val="ICRTableText"/>
              <w:overflowPunct w:val="0"/>
              <w:autoSpaceDE w:val="0"/>
              <w:autoSpaceDN w:val="0"/>
              <w:adjustRightInd w:val="0"/>
              <w:spacing w:before="0" w:after="0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  <w:highlight w:val="yellow"/>
                <w:lang w:val="sk-SK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E46FA8" w:rsidRPr="00080EFC" w:rsidRDefault="00E46FA8" w:rsidP="002A65C6">
            <w:pPr>
              <w:pStyle w:val="ICRTableText"/>
              <w:overflowPunct w:val="0"/>
              <w:autoSpaceDE w:val="0"/>
              <w:autoSpaceDN w:val="0"/>
              <w:adjustRightInd w:val="0"/>
              <w:spacing w:before="0" w:after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80EFC">
              <w:rPr>
                <w:rFonts w:ascii="Arial" w:hAnsi="Arial" w:cs="Arial"/>
                <w:sz w:val="22"/>
                <w:szCs w:val="22"/>
                <w:lang w:val="sk-SK"/>
              </w:rPr>
              <w:t>Vedenie ľudí (Vodcovstvo)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E46FA8" w:rsidRPr="00080EFC" w:rsidRDefault="00E46FA8" w:rsidP="002A65C6">
            <w:pPr>
              <w:pStyle w:val="ICRTableText"/>
              <w:overflowPunct w:val="0"/>
              <w:autoSpaceDE w:val="0"/>
              <w:autoSpaceDN w:val="0"/>
              <w:adjustRightInd w:val="0"/>
              <w:spacing w:before="0" w:after="0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80EFC">
              <w:rPr>
                <w:rFonts w:ascii="Arial" w:hAnsi="Arial" w:cs="Arial"/>
                <w:sz w:val="22"/>
                <w:szCs w:val="22"/>
                <w:lang w:val="sk-SK"/>
              </w:rPr>
              <w:t>Riadenie ľudí (“Manažment”)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E46FA8" w:rsidRPr="00080EFC" w:rsidRDefault="00E46FA8" w:rsidP="002A65C6">
            <w:pPr>
              <w:pStyle w:val="ICRTableText"/>
              <w:overflowPunct w:val="0"/>
              <w:autoSpaceDE w:val="0"/>
              <w:autoSpaceDN w:val="0"/>
              <w:adjustRightInd w:val="0"/>
              <w:spacing w:before="0" w:after="0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80EFC">
              <w:rPr>
                <w:rFonts w:ascii="Arial" w:hAnsi="Arial" w:cs="Arial"/>
                <w:sz w:val="22"/>
                <w:szCs w:val="22"/>
                <w:lang w:val="sk-SK"/>
              </w:rPr>
              <w:t>Neaplikuje sa</w:t>
            </w:r>
          </w:p>
        </w:tc>
      </w:tr>
      <w:tr w:rsidR="00E46FA8" w:rsidRPr="00080EFC" w:rsidTr="002A65C6">
        <w:trPr>
          <w:trHeight w:val="846"/>
          <w:jc w:val="center"/>
        </w:trPr>
        <w:tc>
          <w:tcPr>
            <w:tcW w:w="1627" w:type="dxa"/>
            <w:vMerge/>
            <w:shd w:val="clear" w:color="auto" w:fill="auto"/>
          </w:tcPr>
          <w:p w:rsidR="00E46FA8" w:rsidRPr="00080EFC" w:rsidRDefault="00E46FA8" w:rsidP="002A65C6">
            <w:pPr>
              <w:pStyle w:val="ICRTableText"/>
              <w:overflowPunct w:val="0"/>
              <w:autoSpaceDE w:val="0"/>
              <w:autoSpaceDN w:val="0"/>
              <w:adjustRightInd w:val="0"/>
              <w:spacing w:before="0" w:after="0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  <w:highlight w:val="yellow"/>
                <w:lang w:val="sk-SK"/>
              </w:rPr>
            </w:pPr>
          </w:p>
        </w:tc>
        <w:tc>
          <w:tcPr>
            <w:tcW w:w="8012" w:type="dxa"/>
            <w:gridSpan w:val="4"/>
            <w:shd w:val="clear" w:color="auto" w:fill="auto"/>
            <w:vAlign w:val="center"/>
          </w:tcPr>
          <w:p w:rsidR="00E46FA8" w:rsidRPr="00080EFC" w:rsidRDefault="00E46FA8" w:rsidP="002A65C6">
            <w:pPr>
              <w:pStyle w:val="ICRTableText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80EFC">
              <w:rPr>
                <w:rFonts w:ascii="Arial" w:hAnsi="Arial" w:cs="Arial"/>
                <w:sz w:val="22"/>
                <w:szCs w:val="22"/>
                <w:lang w:val="sk-SK"/>
              </w:rPr>
              <w:t>Minimálne 35 hodín priebežného profesionálneho rozvoja (PPR) ročne (celkom 175 hodín) od poslednej certifikácie</w:t>
            </w:r>
          </w:p>
        </w:tc>
      </w:tr>
    </w:tbl>
    <w:p w:rsidR="00232A19" w:rsidRDefault="00232A19" w:rsidP="000B0685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450B" w:rsidRPr="00E62D22" w:rsidRDefault="005D450B" w:rsidP="00F87AC8">
      <w:pPr>
        <w:tabs>
          <w:tab w:val="left" w:pos="851"/>
        </w:tabs>
        <w:autoSpaceDE w:val="0"/>
        <w:autoSpaceDN w:val="0"/>
        <w:adjustRightInd w:val="0"/>
        <w:spacing w:after="80" w:line="276" w:lineRule="auto"/>
        <w:ind w:left="426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t xml:space="preserve">Formálne a odborné vstupné podmienky pre </w:t>
      </w:r>
      <w:proofErr w:type="spellStart"/>
      <w:r>
        <w:rPr>
          <w:rFonts w:ascii="Arial" w:hAnsi="Arial" w:cs="Arial"/>
        </w:rPr>
        <w:t>recertifikáciu</w:t>
      </w:r>
      <w:proofErr w:type="spellEnd"/>
      <w:r w:rsidRPr="00D065A7">
        <w:rPr>
          <w:rFonts w:ascii="Arial" w:hAnsi="Arial" w:cs="Arial"/>
          <w:vertAlign w:val="superscript"/>
        </w:rPr>
        <w:t xml:space="preserve"> </w:t>
      </w:r>
      <w:r w:rsidRPr="00D065A7">
        <w:rPr>
          <w:rFonts w:ascii="Arial" w:hAnsi="Arial" w:cs="Arial"/>
        </w:rPr>
        <w:t xml:space="preserve">sú uvedené </w:t>
      </w:r>
      <w:r w:rsidR="005A310C">
        <w:rPr>
          <w:rFonts w:ascii="Arial" w:hAnsi="Arial" w:cs="Arial"/>
        </w:rPr>
        <w:t xml:space="preserve"> </w:t>
      </w:r>
      <w:r w:rsidR="00EA0076">
        <w:rPr>
          <w:rFonts w:ascii="Arial" w:hAnsi="Arial" w:cs="Arial"/>
        </w:rPr>
        <w:t xml:space="preserve"> aj na našej stránke</w:t>
      </w:r>
      <w:r w:rsidR="00F139B5">
        <w:rPr>
          <w:rFonts w:ascii="Arial" w:hAnsi="Arial" w:cs="Arial"/>
        </w:rPr>
        <w:t xml:space="preserve"> </w:t>
      </w:r>
      <w:proofErr w:type="spellStart"/>
      <w:r w:rsidR="00F139B5">
        <w:rPr>
          <w:rFonts w:ascii="Arial" w:hAnsi="Arial" w:cs="Arial"/>
        </w:rPr>
        <w:t>www.ipmaslovakia.sk</w:t>
      </w:r>
      <w:proofErr w:type="spellEnd"/>
      <w:r>
        <w:rPr>
          <w:rFonts w:ascii="Arial" w:hAnsi="Arial" w:cs="Arial"/>
        </w:rPr>
        <w:t>.</w:t>
      </w:r>
    </w:p>
    <w:p w:rsidR="00BB7115" w:rsidRDefault="00D45BFC" w:rsidP="00F87AC8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6"/>
        <w:jc w:val="both"/>
        <w:rPr>
          <w:rFonts w:ascii="Arial" w:hAnsi="Arial" w:cs="Arial"/>
        </w:rPr>
      </w:pPr>
      <w:r w:rsidRPr="00D45BFC">
        <w:rPr>
          <w:rFonts w:ascii="Arial" w:hAnsi="Arial" w:cs="Arial"/>
        </w:rPr>
        <w:t xml:space="preserve">Administrátor certifikácie preskúma formálnu kompletnosť </w:t>
      </w:r>
      <w:r w:rsidR="005A310C">
        <w:rPr>
          <w:rFonts w:ascii="Arial" w:hAnsi="Arial" w:cs="Arial"/>
        </w:rPr>
        <w:t>dokumentov</w:t>
      </w:r>
      <w:r w:rsidR="00BB7115">
        <w:rPr>
          <w:rFonts w:ascii="Arial" w:hAnsi="Arial" w:cs="Arial"/>
        </w:rPr>
        <w:t>:</w:t>
      </w:r>
    </w:p>
    <w:p w:rsidR="00BB7115" w:rsidRDefault="00BB7115" w:rsidP="00F87AC8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t xml:space="preserve">či </w:t>
      </w:r>
      <w:r w:rsidR="00E55A00">
        <w:rPr>
          <w:rFonts w:ascii="Arial" w:hAnsi="Arial" w:cs="Arial"/>
        </w:rPr>
        <w:t>žiadateľ</w:t>
      </w:r>
      <w:r w:rsidRPr="00D065A7">
        <w:rPr>
          <w:rFonts w:ascii="Arial" w:hAnsi="Arial" w:cs="Arial"/>
        </w:rPr>
        <w:t xml:space="preserve"> vlastní certifikát príslušného stupňa a</w:t>
      </w:r>
      <w:r>
        <w:rPr>
          <w:rFonts w:ascii="Arial" w:hAnsi="Arial" w:cs="Arial"/>
        </w:rPr>
        <w:t> dokedy je certifikát platný,</w:t>
      </w:r>
    </w:p>
    <w:p w:rsidR="00BB7115" w:rsidRDefault="00BB7115" w:rsidP="00F87AC8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či bola </w:t>
      </w:r>
      <w:r w:rsidR="005A310C">
        <w:rPr>
          <w:rFonts w:ascii="Arial" w:hAnsi="Arial" w:cs="Arial"/>
        </w:rPr>
        <w:t>vyplnen</w:t>
      </w:r>
      <w:r w:rsidR="00454E9E">
        <w:rPr>
          <w:rFonts w:ascii="Arial" w:hAnsi="Arial" w:cs="Arial"/>
        </w:rPr>
        <w:t>á</w:t>
      </w:r>
      <w:r w:rsidR="005A310C">
        <w:rPr>
          <w:rFonts w:ascii="Arial" w:hAnsi="Arial" w:cs="Arial"/>
        </w:rPr>
        <w:t xml:space="preserve"> </w:t>
      </w:r>
      <w:proofErr w:type="spellStart"/>
      <w:r w:rsidR="005A310C">
        <w:rPr>
          <w:rFonts w:ascii="Arial" w:hAnsi="Arial" w:cs="Arial"/>
        </w:rPr>
        <w:t>online</w:t>
      </w:r>
      <w:proofErr w:type="spellEnd"/>
      <w:r w:rsidR="005A310C">
        <w:rPr>
          <w:rFonts w:ascii="Arial" w:hAnsi="Arial" w:cs="Arial"/>
        </w:rPr>
        <w:t xml:space="preserve"> registrácia</w:t>
      </w:r>
      <w:r>
        <w:rPr>
          <w:rFonts w:ascii="Arial" w:hAnsi="Arial" w:cs="Arial"/>
        </w:rPr>
        <w:t>, vrátane všetkých príloh,</w:t>
      </w:r>
    </w:p>
    <w:p w:rsidR="00BB7115" w:rsidRDefault="00BB7115" w:rsidP="00F87AC8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či žiadateľ uhradil </w:t>
      </w:r>
      <w:proofErr w:type="spellStart"/>
      <w:r>
        <w:rPr>
          <w:rFonts w:ascii="Arial" w:hAnsi="Arial" w:cs="Arial"/>
        </w:rPr>
        <w:t>recertifikačný</w:t>
      </w:r>
      <w:proofErr w:type="spellEnd"/>
      <w:r>
        <w:rPr>
          <w:rFonts w:ascii="Arial" w:hAnsi="Arial" w:cs="Arial"/>
        </w:rPr>
        <w:t xml:space="preserve"> poplatok</w:t>
      </w:r>
      <w:r w:rsidR="005A310C">
        <w:rPr>
          <w:rFonts w:ascii="Arial" w:hAnsi="Arial" w:cs="Arial"/>
        </w:rPr>
        <w:t xml:space="preserve"> na základe vystavenej faktúry</w:t>
      </w:r>
      <w:r w:rsidR="002243B6">
        <w:rPr>
          <w:rFonts w:ascii="Arial" w:hAnsi="Arial" w:cs="Arial"/>
        </w:rPr>
        <w:t>.</w:t>
      </w:r>
    </w:p>
    <w:p w:rsidR="00D45BFC" w:rsidRPr="00D45BFC" w:rsidRDefault="00BB7115" w:rsidP="00F87AC8">
      <w:pPr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</w:t>
      </w:r>
      <w:r w:rsidR="00D45BFC" w:rsidRPr="00D45BFC">
        <w:rPr>
          <w:rFonts w:ascii="Arial" w:hAnsi="Arial" w:cs="Arial"/>
        </w:rPr>
        <w:t xml:space="preserve"> prípade potreby </w:t>
      </w:r>
      <w:r>
        <w:rPr>
          <w:rFonts w:ascii="Arial" w:hAnsi="Arial" w:cs="Arial"/>
        </w:rPr>
        <w:t>požiada žiadateľa o</w:t>
      </w:r>
      <w:r w:rsidR="00D45BFC" w:rsidRPr="00D45BFC">
        <w:rPr>
          <w:rFonts w:ascii="Arial" w:hAnsi="Arial" w:cs="Arial"/>
        </w:rPr>
        <w:t xml:space="preserve"> doplnenie. </w:t>
      </w:r>
    </w:p>
    <w:p w:rsidR="00B22503" w:rsidRDefault="00AA175E" w:rsidP="00F87AC8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 je </w:t>
      </w:r>
      <w:r w:rsidR="005A310C">
        <w:rPr>
          <w:rFonts w:ascii="Arial" w:hAnsi="Arial" w:cs="Arial"/>
        </w:rPr>
        <w:t xml:space="preserve">registračný formulár </w:t>
      </w:r>
      <w:r>
        <w:rPr>
          <w:rFonts w:ascii="Arial" w:hAnsi="Arial" w:cs="Arial"/>
        </w:rPr>
        <w:t>úpln</w:t>
      </w:r>
      <w:r w:rsidR="005A310C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, administrátor ju postúpi </w:t>
      </w:r>
      <w:r w:rsidR="00551867">
        <w:rPr>
          <w:rFonts w:ascii="Arial" w:hAnsi="Arial" w:cs="Arial"/>
        </w:rPr>
        <w:t>na hodnotenie</w:t>
      </w:r>
      <w:r w:rsidR="00536EBA">
        <w:rPr>
          <w:rFonts w:ascii="Arial" w:hAnsi="Arial" w:cs="Arial"/>
        </w:rPr>
        <w:t xml:space="preserve">, čím sa začne </w:t>
      </w:r>
      <w:proofErr w:type="spellStart"/>
      <w:r w:rsidR="00536EBA">
        <w:rPr>
          <w:rFonts w:ascii="Arial" w:hAnsi="Arial" w:cs="Arial"/>
        </w:rPr>
        <w:t>re</w:t>
      </w:r>
      <w:r w:rsidR="00EB5CB1">
        <w:rPr>
          <w:rFonts w:ascii="Arial" w:hAnsi="Arial" w:cs="Arial"/>
        </w:rPr>
        <w:t>certifikačný</w:t>
      </w:r>
      <w:proofErr w:type="spellEnd"/>
      <w:r w:rsidR="00EB5CB1">
        <w:rPr>
          <w:rFonts w:ascii="Arial" w:hAnsi="Arial" w:cs="Arial"/>
        </w:rPr>
        <w:t xml:space="preserve"> proces</w:t>
      </w:r>
      <w:r>
        <w:rPr>
          <w:rFonts w:ascii="Arial" w:hAnsi="Arial" w:cs="Arial"/>
        </w:rPr>
        <w:t>.</w:t>
      </w:r>
    </w:p>
    <w:p w:rsidR="00EB5CB1" w:rsidRPr="00612E67" w:rsidRDefault="00EB5CB1" w:rsidP="00F87AC8">
      <w:p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 w:rsidRPr="00EB5CB1">
        <w:rPr>
          <w:rFonts w:ascii="Arial" w:hAnsi="Arial" w:cs="Arial"/>
        </w:rPr>
        <w:t>Ak bol</w:t>
      </w:r>
      <w:r>
        <w:rPr>
          <w:rFonts w:ascii="Arial" w:hAnsi="Arial" w:cs="Arial"/>
        </w:rPr>
        <w:t>a počas platnosti certifikátu SP</w:t>
      </w:r>
      <w:r w:rsidRPr="00EB5CB1">
        <w:rPr>
          <w:rFonts w:ascii="Arial" w:hAnsi="Arial" w:cs="Arial"/>
        </w:rPr>
        <w:t xml:space="preserve">PR doručená písomná sťažnosť na </w:t>
      </w:r>
      <w:r w:rsidR="00E55A00">
        <w:rPr>
          <w:rFonts w:ascii="Arial" w:hAnsi="Arial" w:cs="Arial"/>
        </w:rPr>
        <w:t>žiadateľa</w:t>
      </w:r>
      <w:r w:rsidRPr="00EB5CB1">
        <w:rPr>
          <w:rFonts w:ascii="Arial" w:hAnsi="Arial" w:cs="Arial"/>
        </w:rPr>
        <w:t>, týkaj</w:t>
      </w:r>
      <w:r w:rsidRPr="00EB5CB1">
        <w:rPr>
          <w:rFonts w:ascii="Arial" w:hAnsi="Arial" w:cs="Arial"/>
        </w:rPr>
        <w:t>ú</w:t>
      </w:r>
      <w:r w:rsidRPr="00EB5CB1">
        <w:rPr>
          <w:rFonts w:ascii="Arial" w:hAnsi="Arial" w:cs="Arial"/>
        </w:rPr>
        <w:t xml:space="preserve">ca sa jeho spôsobilosti </w:t>
      </w:r>
      <w:r w:rsidRPr="00612E67">
        <w:rPr>
          <w:rFonts w:ascii="Arial" w:hAnsi="Arial" w:cs="Arial"/>
        </w:rPr>
        <w:t>na projektové riadenie</w:t>
      </w:r>
      <w:r w:rsidR="00A91CE9" w:rsidRPr="00612E67">
        <w:rPr>
          <w:rFonts w:ascii="Arial" w:hAnsi="Arial" w:cs="Arial"/>
        </w:rPr>
        <w:t xml:space="preserve"> alebo etiky jeho konania</w:t>
      </w:r>
      <w:r w:rsidRPr="00612E67">
        <w:rPr>
          <w:rFonts w:ascii="Arial" w:hAnsi="Arial" w:cs="Arial"/>
        </w:rPr>
        <w:t>, SIPR túto sťa</w:t>
      </w:r>
      <w:r w:rsidRPr="00612E67">
        <w:rPr>
          <w:rFonts w:ascii="Arial" w:hAnsi="Arial" w:cs="Arial"/>
        </w:rPr>
        <w:t>ž</w:t>
      </w:r>
      <w:r w:rsidRPr="00612E67">
        <w:rPr>
          <w:rFonts w:ascii="Arial" w:hAnsi="Arial" w:cs="Arial"/>
        </w:rPr>
        <w:t xml:space="preserve">nosť poskytne hodnotiteľovi </w:t>
      </w:r>
      <w:proofErr w:type="spellStart"/>
      <w:r w:rsidRPr="00612E67">
        <w:rPr>
          <w:rFonts w:ascii="Arial" w:hAnsi="Arial" w:cs="Arial"/>
        </w:rPr>
        <w:t>recertifikácie</w:t>
      </w:r>
      <w:proofErr w:type="spellEnd"/>
      <w:r w:rsidRPr="00612E67">
        <w:rPr>
          <w:rFonts w:ascii="Arial" w:hAnsi="Arial" w:cs="Arial"/>
        </w:rPr>
        <w:t>, aby ju mohol zobrať do úvahy</w:t>
      </w:r>
      <w:r w:rsidR="002243B6" w:rsidRPr="00612E67">
        <w:rPr>
          <w:rFonts w:ascii="Arial" w:hAnsi="Arial" w:cs="Arial"/>
        </w:rPr>
        <w:t>.</w:t>
      </w:r>
    </w:p>
    <w:p w:rsidR="00B22503" w:rsidRPr="00CB5B94" w:rsidRDefault="00935212" w:rsidP="00F87AC8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360"/>
        <w:jc w:val="both"/>
        <w:rPr>
          <w:rFonts w:ascii="Arial" w:hAnsi="Arial" w:cs="Arial"/>
        </w:rPr>
      </w:pPr>
      <w:r w:rsidRPr="00CB5B94">
        <w:rPr>
          <w:rFonts w:ascii="Arial" w:hAnsi="Arial" w:cs="Arial"/>
        </w:rPr>
        <w:t xml:space="preserve">Hodnotiteľ overí kompletnosť a dôveryhodnosť podkladov uchádzača. </w:t>
      </w:r>
      <w:r w:rsidR="00447937" w:rsidRPr="00CB5B94">
        <w:rPr>
          <w:rFonts w:ascii="Arial" w:hAnsi="Arial" w:cs="Arial"/>
        </w:rPr>
        <w:t xml:space="preserve">V prípade podstatných nedostatkov v obsahu objednávky a jej príloh môže byť opakované posúdenie podkladov hodnotiteľmi po </w:t>
      </w:r>
      <w:r w:rsidRPr="00CB5B94">
        <w:rPr>
          <w:rFonts w:ascii="Arial" w:hAnsi="Arial" w:cs="Arial"/>
        </w:rPr>
        <w:t>ich dopln</w:t>
      </w:r>
      <w:r w:rsidR="00447937" w:rsidRPr="00CB5B94">
        <w:rPr>
          <w:rFonts w:ascii="Arial" w:hAnsi="Arial" w:cs="Arial"/>
        </w:rPr>
        <w:t>ení spoplatnené. Za podstatné nedostatky v obsahu objednávky a jej príloh sú považované nedostatky vedúce k vyhodnoteniu  nesplnenia p</w:t>
      </w:r>
      <w:r w:rsidR="00447937" w:rsidRPr="00CB5B94">
        <w:rPr>
          <w:rFonts w:ascii="Arial" w:hAnsi="Arial" w:cs="Arial"/>
        </w:rPr>
        <w:t>o</w:t>
      </w:r>
      <w:r w:rsidR="00447937" w:rsidRPr="00CB5B94">
        <w:rPr>
          <w:rFonts w:ascii="Arial" w:hAnsi="Arial" w:cs="Arial"/>
        </w:rPr>
        <w:t>žiadaviek na odbornú prax</w:t>
      </w:r>
      <w:r w:rsidRPr="00CB5B94">
        <w:rPr>
          <w:rFonts w:ascii="Arial" w:hAnsi="Arial" w:cs="Arial"/>
        </w:rPr>
        <w:t>.</w:t>
      </w:r>
    </w:p>
    <w:p w:rsidR="00F212CC" w:rsidRPr="00945EF5" w:rsidRDefault="0011079F" w:rsidP="00F212CC">
      <w:pPr>
        <w:pStyle w:val="SC7tllnky"/>
      </w:pPr>
      <w:bookmarkStart w:id="46" w:name="_Toc499402820"/>
      <w:r w:rsidRPr="00612E67">
        <w:br w:type="page"/>
      </w:r>
      <w:r w:rsidR="00F212CC" w:rsidRPr="00945EF5">
        <w:lastRenderedPageBreak/>
        <w:t xml:space="preserve">Článok </w:t>
      </w:r>
      <w:r w:rsidR="00F212CC">
        <w:t>19</w:t>
      </w:r>
      <w:bookmarkEnd w:id="46"/>
    </w:p>
    <w:p w:rsidR="00B22503" w:rsidRPr="00E62D22" w:rsidRDefault="00232A19" w:rsidP="003131A9">
      <w:pPr>
        <w:pStyle w:val="SC7tllnky"/>
        <w:spacing w:after="120"/>
      </w:pPr>
      <w:bookmarkStart w:id="47" w:name="_Toc499402821"/>
      <w:proofErr w:type="spellStart"/>
      <w:r>
        <w:t>Recertifikačný</w:t>
      </w:r>
      <w:proofErr w:type="spellEnd"/>
      <w:r>
        <w:t xml:space="preserve"> proces</w:t>
      </w:r>
      <w:bookmarkEnd w:id="47"/>
    </w:p>
    <w:p w:rsidR="00232A19" w:rsidRPr="00D065A7" w:rsidRDefault="00232A19" w:rsidP="00521F3E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t xml:space="preserve">Postup </w:t>
      </w:r>
      <w:proofErr w:type="spellStart"/>
      <w:r w:rsidR="00A91CE9">
        <w:rPr>
          <w:rFonts w:ascii="Arial" w:hAnsi="Arial" w:cs="Arial"/>
        </w:rPr>
        <w:t>re</w:t>
      </w:r>
      <w:r w:rsidRPr="00D065A7">
        <w:rPr>
          <w:rFonts w:ascii="Arial" w:hAnsi="Arial" w:cs="Arial"/>
        </w:rPr>
        <w:t>certifikácie</w:t>
      </w:r>
      <w:proofErr w:type="spellEnd"/>
      <w:r w:rsidRPr="00D065A7">
        <w:rPr>
          <w:rFonts w:ascii="Arial" w:hAnsi="Arial" w:cs="Arial"/>
        </w:rPr>
        <w:t xml:space="preserve"> pre </w:t>
      </w:r>
      <w:r w:rsidR="00C3311C">
        <w:rPr>
          <w:rFonts w:ascii="Arial" w:hAnsi="Arial" w:cs="Arial"/>
        </w:rPr>
        <w:t>všetky</w:t>
      </w:r>
      <w:r w:rsidRPr="00D065A7">
        <w:rPr>
          <w:rFonts w:ascii="Arial" w:hAnsi="Arial" w:cs="Arial"/>
        </w:rPr>
        <w:t xml:space="preserve"> certifikačné stupne</w:t>
      </w:r>
      <w:r>
        <w:rPr>
          <w:rFonts w:ascii="Arial" w:hAnsi="Arial" w:cs="Arial"/>
        </w:rPr>
        <w:t xml:space="preserve"> je nasledovný</w:t>
      </w:r>
      <w:r w:rsidRPr="00D065A7">
        <w:rPr>
          <w:rFonts w:ascii="Arial" w:hAnsi="Arial" w:cs="Arial"/>
        </w:rPr>
        <w:t>:</w:t>
      </w:r>
    </w:p>
    <w:p w:rsidR="00B22503" w:rsidRDefault="00B22503" w:rsidP="00B22503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22503" w:rsidRDefault="00CB5B94" w:rsidP="004801A9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</w:rPr>
      </w:pPr>
      <w:r w:rsidRPr="00CB5B94">
        <w:rPr>
          <w:rFonts w:ascii="Arial" w:hAnsi="Arial" w:cs="Arial"/>
          <w:noProof/>
        </w:rPr>
        <w:drawing>
          <wp:inline distT="0" distB="0" distL="0" distR="0">
            <wp:extent cx="4305300" cy="3121131"/>
            <wp:effectExtent l="19050" t="0" r="0" b="0"/>
            <wp:docPr id="5" name="Pictur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0560" cy="312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503" w:rsidRDefault="00B22503" w:rsidP="00B22503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2A19" w:rsidRDefault="00232A19" w:rsidP="00B22503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F1AE2" w:rsidRDefault="00232A19" w:rsidP="00F87AC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Splnenie podmienok </w:t>
      </w:r>
      <w:proofErr w:type="spellStart"/>
      <w:r w:rsidRPr="00551867">
        <w:rPr>
          <w:rFonts w:ascii="Arial" w:hAnsi="Arial" w:cs="Arial"/>
        </w:rPr>
        <w:t>recertifikácie</w:t>
      </w:r>
      <w:proofErr w:type="spellEnd"/>
      <w:r w:rsidRPr="00551867">
        <w:rPr>
          <w:rFonts w:ascii="Arial" w:hAnsi="Arial" w:cs="Arial"/>
        </w:rPr>
        <w:t xml:space="preserve"> </w:t>
      </w:r>
      <w:r w:rsidR="00551867" w:rsidRPr="00551867">
        <w:rPr>
          <w:rFonts w:ascii="Arial" w:hAnsi="Arial" w:cs="Arial"/>
        </w:rPr>
        <w:t>je hodnotené</w:t>
      </w:r>
      <w:r w:rsidR="005A0D3A">
        <w:rPr>
          <w:rFonts w:ascii="Arial" w:hAnsi="Arial" w:cs="Arial"/>
          <w:b/>
        </w:rPr>
        <w:t xml:space="preserve"> </w:t>
      </w:r>
      <w:r w:rsidR="005A0D3A" w:rsidRPr="005A0D3A">
        <w:rPr>
          <w:rFonts w:ascii="Arial" w:hAnsi="Arial" w:cs="Arial"/>
        </w:rPr>
        <w:t>na</w:t>
      </w:r>
      <w:r w:rsidR="005A0D3A">
        <w:rPr>
          <w:rFonts w:ascii="Arial" w:hAnsi="Arial" w:cs="Arial"/>
        </w:rPr>
        <w:t xml:space="preserve"> základe podkladov</w:t>
      </w:r>
      <w:r w:rsidR="005B6461">
        <w:rPr>
          <w:rFonts w:ascii="Arial" w:hAnsi="Arial" w:cs="Arial"/>
        </w:rPr>
        <w:t>,</w:t>
      </w:r>
      <w:r w:rsidR="005A0D3A">
        <w:rPr>
          <w:rFonts w:ascii="Arial" w:hAnsi="Arial" w:cs="Arial"/>
        </w:rPr>
        <w:t xml:space="preserve"> poskytn</w:t>
      </w:r>
      <w:r w:rsidR="005A0D3A">
        <w:rPr>
          <w:rFonts w:ascii="Arial" w:hAnsi="Arial" w:cs="Arial"/>
        </w:rPr>
        <w:t>u</w:t>
      </w:r>
      <w:r w:rsidR="005A0D3A">
        <w:rPr>
          <w:rFonts w:ascii="Arial" w:hAnsi="Arial" w:cs="Arial"/>
        </w:rPr>
        <w:t>tých žiadateľom v objednávke</w:t>
      </w:r>
      <w:r>
        <w:rPr>
          <w:rFonts w:ascii="Arial" w:hAnsi="Arial" w:cs="Arial"/>
        </w:rPr>
        <w:t>.</w:t>
      </w:r>
      <w:r w:rsidR="005A0D3A">
        <w:rPr>
          <w:rFonts w:ascii="Arial" w:hAnsi="Arial" w:cs="Arial"/>
        </w:rPr>
        <w:t xml:space="preserve"> </w:t>
      </w:r>
      <w:r w:rsidR="005A0D3A" w:rsidRPr="005A0D3A">
        <w:rPr>
          <w:rFonts w:ascii="Arial" w:hAnsi="Arial" w:cs="Arial"/>
        </w:rPr>
        <w:t>Hodnotite</w:t>
      </w:r>
      <w:r w:rsidR="005A0D3A">
        <w:rPr>
          <w:rFonts w:ascii="Arial" w:hAnsi="Arial" w:cs="Arial"/>
        </w:rPr>
        <w:t>ľ</w:t>
      </w:r>
      <w:r w:rsidR="005A0D3A" w:rsidRPr="005A0D3A">
        <w:rPr>
          <w:rFonts w:ascii="Arial" w:hAnsi="Arial" w:cs="Arial"/>
        </w:rPr>
        <w:t xml:space="preserve"> mô</w:t>
      </w:r>
      <w:r w:rsidR="005A0D3A">
        <w:rPr>
          <w:rFonts w:ascii="Arial" w:hAnsi="Arial" w:cs="Arial"/>
        </w:rPr>
        <w:t>že</w:t>
      </w:r>
      <w:r w:rsidR="005A0D3A" w:rsidRPr="005A0D3A">
        <w:rPr>
          <w:rFonts w:ascii="Arial" w:hAnsi="Arial" w:cs="Arial"/>
        </w:rPr>
        <w:t xml:space="preserve"> kontaktovať </w:t>
      </w:r>
      <w:r w:rsidR="00FF1AE2">
        <w:rPr>
          <w:rFonts w:ascii="Arial" w:hAnsi="Arial" w:cs="Arial"/>
        </w:rPr>
        <w:t xml:space="preserve">žiadateľom </w:t>
      </w:r>
      <w:r w:rsidR="005B6461">
        <w:rPr>
          <w:rFonts w:ascii="Arial" w:hAnsi="Arial" w:cs="Arial"/>
        </w:rPr>
        <w:t>uvedené</w:t>
      </w:r>
      <w:r w:rsidR="005A0D3A" w:rsidRPr="005A0D3A">
        <w:rPr>
          <w:rFonts w:ascii="Arial" w:hAnsi="Arial" w:cs="Arial"/>
        </w:rPr>
        <w:t xml:space="preserve"> refere</w:t>
      </w:r>
      <w:r w:rsidR="005A0D3A" w:rsidRPr="005A0D3A">
        <w:rPr>
          <w:rFonts w:ascii="Arial" w:hAnsi="Arial" w:cs="Arial"/>
        </w:rPr>
        <w:t>n</w:t>
      </w:r>
      <w:r w:rsidR="005A0D3A" w:rsidRPr="005A0D3A">
        <w:rPr>
          <w:rFonts w:ascii="Arial" w:hAnsi="Arial" w:cs="Arial"/>
        </w:rPr>
        <w:t>cie (odborných garantov) pre overenie/doplnenie informácií.</w:t>
      </w:r>
    </w:p>
    <w:p w:rsidR="00FF1AE2" w:rsidRDefault="00FF1AE2" w:rsidP="00F87AC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Hodnotiteľ overuje:</w:t>
      </w:r>
    </w:p>
    <w:p w:rsidR="005A0D3A" w:rsidRDefault="004F171C" w:rsidP="00F87AC8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EB5CB1">
        <w:rPr>
          <w:rFonts w:ascii="Arial" w:hAnsi="Arial" w:cs="Arial"/>
        </w:rPr>
        <w:t xml:space="preserve">onzistentnosť a dôveryhodnosť údajov, poskytnutých žiadateľom a jeho </w:t>
      </w:r>
      <w:proofErr w:type="spellStart"/>
      <w:r w:rsidR="00EB5CB1">
        <w:rPr>
          <w:rFonts w:ascii="Arial" w:hAnsi="Arial" w:cs="Arial"/>
        </w:rPr>
        <w:t>s</w:t>
      </w:r>
      <w:r w:rsidR="00EB5CB1">
        <w:rPr>
          <w:rFonts w:ascii="Arial" w:hAnsi="Arial" w:cs="Arial"/>
        </w:rPr>
        <w:t>e</w:t>
      </w:r>
      <w:r w:rsidR="00EB5CB1">
        <w:rPr>
          <w:rFonts w:ascii="Arial" w:hAnsi="Arial" w:cs="Arial"/>
        </w:rPr>
        <w:t>bahodnotenia</w:t>
      </w:r>
      <w:proofErr w:type="spellEnd"/>
      <w:r w:rsidR="00EB5CB1">
        <w:rPr>
          <w:rFonts w:ascii="Arial" w:hAnsi="Arial" w:cs="Arial"/>
        </w:rPr>
        <w:t>,</w:t>
      </w:r>
    </w:p>
    <w:p w:rsidR="00EB5CB1" w:rsidRDefault="004F171C" w:rsidP="00F87AC8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B5CB1">
        <w:rPr>
          <w:rFonts w:ascii="Arial" w:hAnsi="Arial" w:cs="Arial"/>
        </w:rPr>
        <w:t>plnenie požiadaviek na odbornú prax a priebežné vzdelávanie v  období platnosti certifikátu,</w:t>
      </w:r>
    </w:p>
    <w:p w:rsidR="00EB5CB1" w:rsidRDefault="004F171C" w:rsidP="00F87AC8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B5CB1">
        <w:rPr>
          <w:rFonts w:ascii="Arial" w:hAnsi="Arial" w:cs="Arial"/>
        </w:rPr>
        <w:t>održiavanie zásad etického kódexu</w:t>
      </w:r>
      <w:r>
        <w:rPr>
          <w:rFonts w:ascii="Arial" w:hAnsi="Arial" w:cs="Arial"/>
        </w:rPr>
        <w:t>.</w:t>
      </w:r>
    </w:p>
    <w:p w:rsidR="004F171C" w:rsidRDefault="004F171C" w:rsidP="00F87AC8">
      <w:pPr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t xml:space="preserve">Nesplnenie ktorejkoľvek z týchto podmienok je dôvodom na </w:t>
      </w:r>
      <w:r>
        <w:rPr>
          <w:rFonts w:ascii="Arial" w:hAnsi="Arial" w:cs="Arial"/>
        </w:rPr>
        <w:t>nepredĺženie platnosti certif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kátu a neúspešný výsledok </w:t>
      </w:r>
      <w:proofErr w:type="spellStart"/>
      <w:r>
        <w:rPr>
          <w:rFonts w:ascii="Arial" w:hAnsi="Arial" w:cs="Arial"/>
        </w:rPr>
        <w:t>recertifikačného</w:t>
      </w:r>
      <w:proofErr w:type="spellEnd"/>
      <w:r>
        <w:rPr>
          <w:rFonts w:ascii="Arial" w:hAnsi="Arial" w:cs="Arial"/>
        </w:rPr>
        <w:t xml:space="preserve"> procesu</w:t>
      </w:r>
      <w:r w:rsidRPr="00D065A7">
        <w:rPr>
          <w:rFonts w:ascii="Arial" w:hAnsi="Arial" w:cs="Arial"/>
        </w:rPr>
        <w:t xml:space="preserve">. </w:t>
      </w:r>
    </w:p>
    <w:p w:rsidR="004E24B1" w:rsidRDefault="005A0D3A" w:rsidP="00F87AC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 hodnotiteľ nedokáže prísť k jasnému záveru, alebo má pochybnosti o údajoch uvedených žiadateľom, </w:t>
      </w:r>
      <w:r w:rsidR="00E544D6">
        <w:rPr>
          <w:rFonts w:ascii="Arial" w:hAnsi="Arial" w:cs="Arial"/>
        </w:rPr>
        <w:t xml:space="preserve">môže žiadateľa požiadať o doplnenie údajov, alebo ho </w:t>
      </w:r>
      <w:r>
        <w:rPr>
          <w:rFonts w:ascii="Arial" w:hAnsi="Arial" w:cs="Arial"/>
        </w:rPr>
        <w:t>pozv</w:t>
      </w:r>
      <w:r w:rsidR="00917A22">
        <w:rPr>
          <w:rFonts w:ascii="Arial" w:hAnsi="Arial" w:cs="Arial"/>
        </w:rPr>
        <w:t>ať</w:t>
      </w:r>
      <w:r>
        <w:rPr>
          <w:rFonts w:ascii="Arial" w:hAnsi="Arial" w:cs="Arial"/>
        </w:rPr>
        <w:t xml:space="preserve"> pr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stredníctvom SIPR (administrátora cer</w:t>
      </w:r>
      <w:r w:rsidR="004D0FFE">
        <w:rPr>
          <w:rFonts w:ascii="Arial" w:hAnsi="Arial" w:cs="Arial"/>
        </w:rPr>
        <w:t>tifiká</w:t>
      </w:r>
      <w:r w:rsidR="00917A22">
        <w:rPr>
          <w:rFonts w:ascii="Arial" w:hAnsi="Arial" w:cs="Arial"/>
        </w:rPr>
        <w:t>cie)</w:t>
      </w:r>
      <w:r w:rsidR="004D0FFE">
        <w:rPr>
          <w:rFonts w:ascii="Arial" w:hAnsi="Arial" w:cs="Arial"/>
        </w:rPr>
        <w:t xml:space="preserve"> na pohovor:</w:t>
      </w:r>
      <w:r>
        <w:rPr>
          <w:rFonts w:ascii="Arial" w:hAnsi="Arial" w:cs="Arial"/>
        </w:rPr>
        <w:t xml:space="preserve"> </w:t>
      </w:r>
    </w:p>
    <w:p w:rsidR="004E24B1" w:rsidRDefault="004E24B1" w:rsidP="00F87AC8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pohovoru sa zúčastní žiadateľ a </w:t>
      </w:r>
      <w:r w:rsidRPr="004D0FFE">
        <w:rPr>
          <w:rFonts w:ascii="Arial" w:hAnsi="Arial" w:cs="Arial"/>
          <w:b/>
        </w:rPr>
        <w:t>dvaja hodnotitelia</w:t>
      </w:r>
      <w:r>
        <w:rPr>
          <w:rFonts w:ascii="Arial" w:hAnsi="Arial" w:cs="Arial"/>
        </w:rPr>
        <w:t>,</w:t>
      </w:r>
    </w:p>
    <w:p w:rsidR="005A0D3A" w:rsidRDefault="004E24B1" w:rsidP="00F87AC8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účelom</w:t>
      </w:r>
      <w:r w:rsidR="005A0D3A">
        <w:rPr>
          <w:rFonts w:ascii="Arial" w:hAnsi="Arial" w:cs="Arial"/>
        </w:rPr>
        <w:t xml:space="preserve"> je objasnenie a prípadne doplnenie údajov zo strany žiadateľa. Ži</w:t>
      </w:r>
      <w:r w:rsidR="005A0D3A">
        <w:rPr>
          <w:rFonts w:ascii="Arial" w:hAnsi="Arial" w:cs="Arial"/>
        </w:rPr>
        <w:t>a</w:t>
      </w:r>
      <w:r w:rsidR="005A0D3A">
        <w:rPr>
          <w:rFonts w:ascii="Arial" w:hAnsi="Arial" w:cs="Arial"/>
        </w:rPr>
        <w:t>dateľ pred pohovorom dostane informáciu o tom, čo je potrebné ob</w:t>
      </w:r>
      <w:r>
        <w:rPr>
          <w:rFonts w:ascii="Arial" w:hAnsi="Arial" w:cs="Arial"/>
        </w:rPr>
        <w:t>jasniť alebo doplniť,</w:t>
      </w:r>
    </w:p>
    <w:p w:rsidR="00774184" w:rsidRPr="00612E67" w:rsidRDefault="004E24B1" w:rsidP="00F87AC8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="00774184">
        <w:rPr>
          <w:rFonts w:ascii="Arial" w:hAnsi="Arial" w:cs="Arial"/>
        </w:rPr>
        <w:t xml:space="preserve">a začiatku pohovoru </w:t>
      </w:r>
      <w:r>
        <w:rPr>
          <w:rFonts w:ascii="Arial" w:hAnsi="Arial" w:cs="Arial"/>
        </w:rPr>
        <w:t>žiadateľ</w:t>
      </w:r>
      <w:r w:rsidR="00774184">
        <w:rPr>
          <w:rFonts w:ascii="Arial" w:hAnsi="Arial" w:cs="Arial"/>
        </w:rPr>
        <w:t xml:space="preserve"> </w:t>
      </w:r>
      <w:proofErr w:type="spellStart"/>
      <w:r w:rsidR="00774184" w:rsidRPr="00612E67">
        <w:rPr>
          <w:rFonts w:ascii="Arial" w:hAnsi="Arial" w:cs="Arial"/>
        </w:rPr>
        <w:t>odprezentuje</w:t>
      </w:r>
      <w:proofErr w:type="spellEnd"/>
      <w:r w:rsidR="00774184" w:rsidRPr="00612E67">
        <w:rPr>
          <w:rFonts w:ascii="Arial" w:hAnsi="Arial" w:cs="Arial"/>
        </w:rPr>
        <w:t xml:space="preserve"> svoju odbornú prax a priebežné vzdelávanie v období platnosti certifikátu. Dĺžka prezentácie</w:t>
      </w:r>
      <w:r w:rsidR="00917A22" w:rsidRPr="00612E67">
        <w:rPr>
          <w:rFonts w:ascii="Arial" w:hAnsi="Arial" w:cs="Arial"/>
        </w:rPr>
        <w:t xml:space="preserve"> </w:t>
      </w:r>
      <w:r w:rsidR="00F87AC8" w:rsidRPr="00612E67">
        <w:rPr>
          <w:rFonts w:ascii="Arial" w:hAnsi="Arial" w:cs="Arial"/>
        </w:rPr>
        <w:t>je maximálne 10 </w:t>
      </w:r>
      <w:r w:rsidR="00774184" w:rsidRPr="00612E67">
        <w:rPr>
          <w:rFonts w:ascii="Arial" w:hAnsi="Arial" w:cs="Arial"/>
        </w:rPr>
        <w:t>mi</w:t>
      </w:r>
      <w:r w:rsidR="00F87AC8" w:rsidRPr="00612E67">
        <w:rPr>
          <w:rFonts w:ascii="Arial" w:hAnsi="Arial" w:cs="Arial"/>
        </w:rPr>
        <w:t>nút,</w:t>
      </w:r>
    </w:p>
    <w:p w:rsidR="00774184" w:rsidRPr="00612E67" w:rsidRDefault="004E24B1" w:rsidP="00F87AC8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>c</w:t>
      </w:r>
      <w:r w:rsidR="00774184" w:rsidRPr="00612E67">
        <w:rPr>
          <w:rFonts w:ascii="Arial" w:hAnsi="Arial" w:cs="Arial"/>
        </w:rPr>
        <w:t xml:space="preserve">elková dĺžka </w:t>
      </w:r>
      <w:r w:rsidRPr="00612E67">
        <w:rPr>
          <w:rFonts w:ascii="Arial" w:hAnsi="Arial" w:cs="Arial"/>
        </w:rPr>
        <w:t>pohovoru je maximálne 1 hodina,</w:t>
      </w:r>
    </w:p>
    <w:p w:rsidR="00232A19" w:rsidRDefault="009E48A2" w:rsidP="00F87AC8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>o</w:t>
      </w:r>
      <w:r w:rsidR="004E24B1" w:rsidRPr="00612E67">
        <w:rPr>
          <w:rFonts w:ascii="Arial" w:hAnsi="Arial" w:cs="Arial"/>
        </w:rPr>
        <w:t xml:space="preserve"> priebeh</w:t>
      </w:r>
      <w:r w:rsidRPr="00612E67">
        <w:rPr>
          <w:rFonts w:ascii="Arial" w:hAnsi="Arial" w:cs="Arial"/>
        </w:rPr>
        <w:t>u</w:t>
      </w:r>
      <w:r w:rsidR="004E24B1" w:rsidRPr="00612E67">
        <w:rPr>
          <w:rFonts w:ascii="Arial" w:hAnsi="Arial" w:cs="Arial"/>
        </w:rPr>
        <w:t xml:space="preserve"> pohovoru je </w:t>
      </w:r>
      <w:r w:rsidRPr="00612E67">
        <w:rPr>
          <w:rFonts w:ascii="Arial" w:hAnsi="Arial" w:cs="Arial"/>
        </w:rPr>
        <w:t>vytvore</w:t>
      </w:r>
      <w:r w:rsidR="004E24B1" w:rsidRPr="00612E67">
        <w:rPr>
          <w:rFonts w:ascii="Arial" w:hAnsi="Arial" w:cs="Arial"/>
        </w:rPr>
        <w:t xml:space="preserve">ný </w:t>
      </w:r>
      <w:r w:rsidRPr="00612E67">
        <w:rPr>
          <w:rFonts w:ascii="Arial" w:hAnsi="Arial" w:cs="Arial"/>
        </w:rPr>
        <w:t>záznam</w:t>
      </w:r>
      <w:r w:rsidR="004E24B1" w:rsidRPr="00612E67">
        <w:rPr>
          <w:rFonts w:ascii="Arial" w:hAnsi="Arial" w:cs="Arial"/>
        </w:rPr>
        <w:t xml:space="preserve"> pre účely archivácie a prípadnú kontrolu.</w:t>
      </w:r>
    </w:p>
    <w:p w:rsidR="0092006D" w:rsidRPr="00612E67" w:rsidRDefault="0092006D" w:rsidP="00F85830">
      <w:pPr>
        <w:tabs>
          <w:tab w:val="left" w:pos="993"/>
        </w:tabs>
        <w:autoSpaceDE w:val="0"/>
        <w:autoSpaceDN w:val="0"/>
        <w:adjustRightInd w:val="0"/>
        <w:spacing w:after="80" w:line="276" w:lineRule="auto"/>
        <w:ind w:left="1440"/>
        <w:jc w:val="both"/>
        <w:rPr>
          <w:rFonts w:ascii="Arial" w:hAnsi="Arial" w:cs="Arial"/>
        </w:rPr>
      </w:pPr>
    </w:p>
    <w:p w:rsidR="00AA618A" w:rsidRDefault="00AA618A" w:rsidP="00F87AC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360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 xml:space="preserve">Po vykonaní všetkých potrebných krokov </w:t>
      </w:r>
      <w:proofErr w:type="spellStart"/>
      <w:r w:rsidRPr="00612E67">
        <w:rPr>
          <w:rFonts w:ascii="Arial" w:hAnsi="Arial" w:cs="Arial"/>
        </w:rPr>
        <w:t>recertifikačného</w:t>
      </w:r>
      <w:proofErr w:type="spellEnd"/>
      <w:r>
        <w:rPr>
          <w:rFonts w:ascii="Arial" w:hAnsi="Arial" w:cs="Arial"/>
        </w:rPr>
        <w:t xml:space="preserve"> procesu je jeho v</w:t>
      </w:r>
      <w:r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sledkom </w:t>
      </w:r>
      <w:r w:rsidRPr="004E493F">
        <w:rPr>
          <w:rFonts w:ascii="Arial" w:hAnsi="Arial" w:cs="Arial"/>
          <w:b/>
        </w:rPr>
        <w:t>konečné hodnotenie:</w:t>
      </w:r>
    </w:p>
    <w:p w:rsidR="00AA618A" w:rsidRPr="0058007E" w:rsidRDefault="00E55A00" w:rsidP="00F87AC8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žiadateľ</w:t>
      </w:r>
      <w:r w:rsidR="00AA618A" w:rsidRPr="0058007E">
        <w:rPr>
          <w:rFonts w:ascii="Arial" w:hAnsi="Arial" w:cs="Arial"/>
          <w:b/>
        </w:rPr>
        <w:t xml:space="preserve"> splnil podmienky </w:t>
      </w:r>
      <w:proofErr w:type="spellStart"/>
      <w:r w:rsidR="00AA618A">
        <w:rPr>
          <w:rFonts w:ascii="Arial" w:hAnsi="Arial" w:cs="Arial"/>
          <w:b/>
        </w:rPr>
        <w:t>re</w:t>
      </w:r>
      <w:r w:rsidR="00AA618A" w:rsidRPr="0058007E">
        <w:rPr>
          <w:rFonts w:ascii="Arial" w:hAnsi="Arial" w:cs="Arial"/>
          <w:b/>
        </w:rPr>
        <w:t>certifikácie</w:t>
      </w:r>
      <w:proofErr w:type="spellEnd"/>
      <w:r w:rsidR="00AA618A">
        <w:rPr>
          <w:rFonts w:ascii="Arial" w:hAnsi="Arial" w:cs="Arial"/>
          <w:b/>
        </w:rPr>
        <w:t xml:space="preserve"> </w:t>
      </w:r>
      <w:r w:rsidR="00AA618A" w:rsidRPr="00AA618A">
        <w:rPr>
          <w:rFonts w:ascii="Arial" w:hAnsi="Arial" w:cs="Arial"/>
        </w:rPr>
        <w:t>(</w:t>
      </w:r>
      <w:r w:rsidR="00AA618A">
        <w:rPr>
          <w:rFonts w:ascii="Arial" w:hAnsi="Arial" w:cs="Arial"/>
        </w:rPr>
        <w:t>a bude mu vydaný nový certifikát s obnovenou platnosťou)</w:t>
      </w:r>
      <w:r w:rsidR="00F87AC8">
        <w:rPr>
          <w:rFonts w:ascii="Arial" w:hAnsi="Arial" w:cs="Arial"/>
        </w:rPr>
        <w:t>,</w:t>
      </w:r>
    </w:p>
    <w:p w:rsidR="00AA618A" w:rsidRDefault="00AA618A" w:rsidP="00F87AC8">
      <w:pPr>
        <w:tabs>
          <w:tab w:val="left" w:pos="993"/>
        </w:tabs>
        <w:autoSpaceDE w:val="0"/>
        <w:autoSpaceDN w:val="0"/>
        <w:adjustRightInd w:val="0"/>
        <w:spacing w:after="80"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alebo</w:t>
      </w:r>
    </w:p>
    <w:p w:rsidR="00AA618A" w:rsidRPr="008C165E" w:rsidRDefault="00E55A00" w:rsidP="00F87AC8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žiadateľ</w:t>
      </w:r>
      <w:r w:rsidR="00AA618A" w:rsidRPr="0058007E">
        <w:rPr>
          <w:rFonts w:ascii="Arial" w:hAnsi="Arial" w:cs="Arial"/>
          <w:b/>
        </w:rPr>
        <w:t xml:space="preserve"> nesplnil podmienky </w:t>
      </w:r>
      <w:proofErr w:type="spellStart"/>
      <w:r w:rsidR="00AA618A">
        <w:rPr>
          <w:rFonts w:ascii="Arial" w:hAnsi="Arial" w:cs="Arial"/>
          <w:b/>
        </w:rPr>
        <w:t>re</w:t>
      </w:r>
      <w:r w:rsidR="00AA618A" w:rsidRPr="0058007E">
        <w:rPr>
          <w:rFonts w:ascii="Arial" w:hAnsi="Arial" w:cs="Arial"/>
          <w:b/>
        </w:rPr>
        <w:t>certifikácie</w:t>
      </w:r>
      <w:proofErr w:type="spellEnd"/>
      <w:r w:rsidR="00AA618A">
        <w:rPr>
          <w:rFonts w:ascii="Arial" w:hAnsi="Arial" w:cs="Arial"/>
          <w:b/>
        </w:rPr>
        <w:t xml:space="preserve"> </w:t>
      </w:r>
      <w:r w:rsidR="00AA618A" w:rsidRPr="00AA618A">
        <w:rPr>
          <w:rFonts w:ascii="Arial" w:hAnsi="Arial" w:cs="Arial"/>
        </w:rPr>
        <w:t>(</w:t>
      </w:r>
      <w:r w:rsidR="00AA618A">
        <w:rPr>
          <w:rFonts w:ascii="Arial" w:hAnsi="Arial" w:cs="Arial"/>
        </w:rPr>
        <w:t>a pre</w:t>
      </w:r>
      <w:r w:rsidR="00917A22">
        <w:rPr>
          <w:rFonts w:ascii="Arial" w:hAnsi="Arial" w:cs="Arial"/>
        </w:rPr>
        <w:t>stáva</w:t>
      </w:r>
      <w:r w:rsidR="00AA618A">
        <w:rPr>
          <w:rFonts w:ascii="Arial" w:hAnsi="Arial" w:cs="Arial"/>
        </w:rPr>
        <w:t xml:space="preserve"> </w:t>
      </w:r>
      <w:r w:rsidR="00917A22">
        <w:rPr>
          <w:rFonts w:ascii="Arial" w:hAnsi="Arial" w:cs="Arial"/>
        </w:rPr>
        <w:t xml:space="preserve">byť </w:t>
      </w:r>
      <w:r w:rsidR="00AA618A">
        <w:rPr>
          <w:rFonts w:ascii="Arial" w:hAnsi="Arial" w:cs="Arial"/>
        </w:rPr>
        <w:t>IPMA certifik</w:t>
      </w:r>
      <w:r w:rsidR="00AA618A">
        <w:rPr>
          <w:rFonts w:ascii="Arial" w:hAnsi="Arial" w:cs="Arial"/>
        </w:rPr>
        <w:t>o</w:t>
      </w:r>
      <w:r w:rsidR="00AA618A">
        <w:rPr>
          <w:rFonts w:ascii="Arial" w:hAnsi="Arial" w:cs="Arial"/>
        </w:rPr>
        <w:t>vaným odborníkom na projektové riadenie).</w:t>
      </w:r>
    </w:p>
    <w:p w:rsidR="00136B28" w:rsidRPr="006453D1" w:rsidRDefault="00136B28" w:rsidP="00F87AC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142" w:firstLine="218"/>
        <w:jc w:val="both"/>
        <w:rPr>
          <w:rFonts w:ascii="Arial" w:hAnsi="Arial" w:cs="Arial"/>
        </w:rPr>
      </w:pPr>
      <w:r w:rsidRPr="00136B28">
        <w:rPr>
          <w:rFonts w:ascii="Arial" w:hAnsi="Arial" w:cs="Arial"/>
        </w:rPr>
        <w:t xml:space="preserve">Po schválení </w:t>
      </w:r>
      <w:r>
        <w:rPr>
          <w:rFonts w:ascii="Arial" w:hAnsi="Arial" w:cs="Arial"/>
        </w:rPr>
        <w:t xml:space="preserve">konečného hodnotenia </w:t>
      </w:r>
      <w:r w:rsidRPr="00136B28">
        <w:rPr>
          <w:rFonts w:ascii="Arial" w:hAnsi="Arial" w:cs="Arial"/>
        </w:rPr>
        <w:t>zo strany SIPR informuje administrátor cert</w:t>
      </w:r>
      <w:r w:rsidRPr="00136B28">
        <w:rPr>
          <w:rFonts w:ascii="Arial" w:hAnsi="Arial" w:cs="Arial"/>
        </w:rPr>
        <w:t>i</w:t>
      </w:r>
      <w:r w:rsidRPr="00136B28">
        <w:rPr>
          <w:rFonts w:ascii="Arial" w:hAnsi="Arial" w:cs="Arial"/>
        </w:rPr>
        <w:t xml:space="preserve">fikácie </w:t>
      </w:r>
      <w:r>
        <w:rPr>
          <w:rFonts w:ascii="Arial" w:hAnsi="Arial" w:cs="Arial"/>
        </w:rPr>
        <w:t>žiadateľa</w:t>
      </w:r>
      <w:r w:rsidRPr="00136B28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 výsledku </w:t>
      </w:r>
      <w:proofErr w:type="spellStart"/>
      <w:r>
        <w:rPr>
          <w:rFonts w:ascii="Arial" w:hAnsi="Arial" w:cs="Arial"/>
        </w:rPr>
        <w:t>recertifikácie</w:t>
      </w:r>
      <w:proofErr w:type="spellEnd"/>
      <w:r w:rsidRPr="00136B28">
        <w:rPr>
          <w:rFonts w:ascii="Arial" w:hAnsi="Arial" w:cs="Arial"/>
        </w:rPr>
        <w:t xml:space="preserve">. Informácia o neúspešnom výsledku zahŕňa aj uvedenie konkrétnych podmienok </w:t>
      </w:r>
      <w:proofErr w:type="spellStart"/>
      <w:r>
        <w:rPr>
          <w:rFonts w:ascii="Arial" w:hAnsi="Arial" w:cs="Arial"/>
        </w:rPr>
        <w:t>re</w:t>
      </w:r>
      <w:r w:rsidRPr="00136B28">
        <w:rPr>
          <w:rFonts w:ascii="Arial" w:hAnsi="Arial" w:cs="Arial"/>
        </w:rPr>
        <w:t>certifikácie</w:t>
      </w:r>
      <w:proofErr w:type="spellEnd"/>
      <w:r w:rsidRPr="00136B28">
        <w:rPr>
          <w:rFonts w:ascii="Arial" w:hAnsi="Arial" w:cs="Arial"/>
        </w:rPr>
        <w:t xml:space="preserve">, ktoré </w:t>
      </w:r>
      <w:r>
        <w:rPr>
          <w:rFonts w:ascii="Arial" w:hAnsi="Arial" w:cs="Arial"/>
        </w:rPr>
        <w:t>žiadateľ</w:t>
      </w:r>
      <w:r w:rsidRPr="00136B28">
        <w:rPr>
          <w:rFonts w:ascii="Arial" w:hAnsi="Arial" w:cs="Arial"/>
        </w:rPr>
        <w:t xml:space="preserve"> nesplnil.</w:t>
      </w:r>
    </w:p>
    <w:p w:rsidR="004E493F" w:rsidRPr="00D065A7" w:rsidRDefault="004E493F" w:rsidP="00F87AC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Spätná väzba na </w:t>
      </w:r>
      <w:proofErr w:type="spellStart"/>
      <w:r>
        <w:rPr>
          <w:rFonts w:ascii="Arial" w:hAnsi="Arial" w:cs="Arial"/>
        </w:rPr>
        <w:t>recertifikačný</w:t>
      </w:r>
      <w:proofErr w:type="spellEnd"/>
      <w:r>
        <w:rPr>
          <w:rFonts w:ascii="Arial" w:hAnsi="Arial" w:cs="Arial"/>
        </w:rPr>
        <w:t xml:space="preserve"> proces a jeho výsledok je obojstranná:</w:t>
      </w:r>
    </w:p>
    <w:p w:rsidR="004E493F" w:rsidRPr="00EF3E95" w:rsidRDefault="00F87AC8" w:rsidP="00F87AC8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</w:pPr>
      <w:r>
        <w:rPr>
          <w:rFonts w:ascii="Arial" w:hAnsi="Arial" w:cs="Arial"/>
        </w:rPr>
        <w:t>o</w:t>
      </w:r>
      <w:r w:rsidR="004E493F" w:rsidRPr="00EF3E95">
        <w:rPr>
          <w:rFonts w:ascii="Arial" w:hAnsi="Arial" w:cs="Arial"/>
        </w:rPr>
        <w:t>d h</w:t>
      </w:r>
      <w:r w:rsidR="004E493F">
        <w:rPr>
          <w:rFonts w:ascii="Arial" w:hAnsi="Arial" w:cs="Arial"/>
        </w:rPr>
        <w:t>odnotiteľov</w:t>
      </w:r>
      <w:r w:rsidR="004E493F" w:rsidRPr="00EF3E95">
        <w:rPr>
          <w:rFonts w:ascii="Arial" w:hAnsi="Arial" w:cs="Arial"/>
        </w:rPr>
        <w:t xml:space="preserve"> </w:t>
      </w:r>
      <w:r w:rsidR="004E493F">
        <w:rPr>
          <w:rFonts w:ascii="Arial" w:hAnsi="Arial" w:cs="Arial"/>
        </w:rPr>
        <w:t>k</w:t>
      </w:r>
      <w:r>
        <w:rPr>
          <w:rFonts w:ascii="Arial" w:hAnsi="Arial" w:cs="Arial"/>
        </w:rPr>
        <w:t> </w:t>
      </w:r>
      <w:r w:rsidR="006453D1">
        <w:rPr>
          <w:rFonts w:ascii="Arial" w:hAnsi="Arial" w:cs="Arial"/>
        </w:rPr>
        <w:t>žiadateľovi</w:t>
      </w:r>
      <w:r>
        <w:rPr>
          <w:rFonts w:ascii="Arial" w:hAnsi="Arial" w:cs="Arial"/>
        </w:rPr>
        <w:t xml:space="preserve"> -</w:t>
      </w:r>
      <w:r w:rsidR="004E493F">
        <w:rPr>
          <w:rFonts w:ascii="Arial" w:hAnsi="Arial" w:cs="Arial"/>
        </w:rPr>
        <w:t xml:space="preserve"> počas pohovoru a v rámci zdôvodnia neú</w:t>
      </w:r>
      <w:r w:rsidR="004E493F">
        <w:rPr>
          <w:rFonts w:ascii="Arial" w:hAnsi="Arial" w:cs="Arial"/>
        </w:rPr>
        <w:t>s</w:t>
      </w:r>
      <w:r w:rsidR="004E493F">
        <w:rPr>
          <w:rFonts w:ascii="Arial" w:hAnsi="Arial" w:cs="Arial"/>
        </w:rPr>
        <w:t xml:space="preserve">pešného výsledku </w:t>
      </w:r>
      <w:proofErr w:type="spellStart"/>
      <w:r w:rsidR="004E493F">
        <w:rPr>
          <w:rFonts w:ascii="Arial" w:hAnsi="Arial" w:cs="Arial"/>
        </w:rPr>
        <w:t>recertifikácie</w:t>
      </w:r>
      <w:proofErr w:type="spellEnd"/>
      <w:r>
        <w:rPr>
          <w:rFonts w:ascii="Arial" w:hAnsi="Arial" w:cs="Arial"/>
        </w:rPr>
        <w:t>,</w:t>
      </w:r>
    </w:p>
    <w:p w:rsidR="004E493F" w:rsidRDefault="00F87AC8" w:rsidP="00F87AC8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jc w:val="both"/>
      </w:pPr>
      <w:r>
        <w:rPr>
          <w:rFonts w:ascii="Arial" w:hAnsi="Arial" w:cs="Arial"/>
        </w:rPr>
        <w:t>o</w:t>
      </w:r>
      <w:r w:rsidR="004E493F">
        <w:rPr>
          <w:rFonts w:ascii="Arial" w:hAnsi="Arial" w:cs="Arial"/>
        </w:rPr>
        <w:t xml:space="preserve">d </w:t>
      </w:r>
      <w:r w:rsidR="006453D1">
        <w:rPr>
          <w:rFonts w:ascii="Arial" w:hAnsi="Arial" w:cs="Arial"/>
        </w:rPr>
        <w:t>žiadateľa</w:t>
      </w:r>
      <w:r w:rsidR="004E493F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 </w:t>
      </w:r>
      <w:r w:rsidR="004E493F">
        <w:rPr>
          <w:rFonts w:ascii="Arial" w:hAnsi="Arial" w:cs="Arial"/>
        </w:rPr>
        <w:t>SPPR</w:t>
      </w:r>
      <w:r>
        <w:rPr>
          <w:rFonts w:ascii="Arial" w:hAnsi="Arial" w:cs="Arial"/>
        </w:rPr>
        <w:t xml:space="preserve"> -</w:t>
      </w:r>
      <w:r w:rsidR="004E493F">
        <w:rPr>
          <w:rFonts w:ascii="Arial" w:hAnsi="Arial" w:cs="Arial"/>
        </w:rPr>
        <w:t xml:space="preserve"> </w:t>
      </w:r>
      <w:r w:rsidR="006453D1">
        <w:rPr>
          <w:rFonts w:ascii="Arial" w:hAnsi="Arial" w:cs="Arial"/>
        </w:rPr>
        <w:t>žiadateľ</w:t>
      </w:r>
      <w:r w:rsidR="004E493F">
        <w:rPr>
          <w:rFonts w:ascii="Arial" w:hAnsi="Arial" w:cs="Arial"/>
        </w:rPr>
        <w:t xml:space="preserve"> má možnosť vyplnením dotazníka </w:t>
      </w:r>
      <w:r w:rsidR="00AB4308">
        <w:rPr>
          <w:rFonts w:ascii="Arial" w:hAnsi="Arial" w:cs="Arial"/>
        </w:rPr>
        <w:t xml:space="preserve">spätnej väzby </w:t>
      </w:r>
      <w:r w:rsidR="004E493F">
        <w:rPr>
          <w:rFonts w:ascii="Arial" w:hAnsi="Arial" w:cs="Arial"/>
        </w:rPr>
        <w:t>vyjadriť svoje skúsenosti s </w:t>
      </w:r>
      <w:proofErr w:type="spellStart"/>
      <w:r w:rsidR="006453D1">
        <w:rPr>
          <w:rFonts w:ascii="Arial" w:hAnsi="Arial" w:cs="Arial"/>
        </w:rPr>
        <w:t>re</w:t>
      </w:r>
      <w:r w:rsidR="004E493F">
        <w:rPr>
          <w:rFonts w:ascii="Arial" w:hAnsi="Arial" w:cs="Arial"/>
        </w:rPr>
        <w:t>certifikačným</w:t>
      </w:r>
      <w:proofErr w:type="spellEnd"/>
      <w:r w:rsidR="004E493F">
        <w:rPr>
          <w:rFonts w:ascii="Arial" w:hAnsi="Arial" w:cs="Arial"/>
        </w:rPr>
        <w:t xml:space="preserve"> procesom</w:t>
      </w:r>
      <w:r>
        <w:rPr>
          <w:rFonts w:ascii="Arial" w:hAnsi="Arial" w:cs="Arial"/>
        </w:rPr>
        <w:t>.</w:t>
      </w:r>
    </w:p>
    <w:p w:rsidR="001134B2" w:rsidRPr="00D065A7" w:rsidRDefault="000A088F" w:rsidP="001134B2">
      <w:pPr>
        <w:pStyle w:val="SC7tloddiel"/>
        <w:ind w:left="0"/>
      </w:pPr>
      <w:r>
        <w:br w:type="page"/>
      </w:r>
      <w:bookmarkStart w:id="48" w:name="_Toc499402822"/>
      <w:r w:rsidR="001134B2" w:rsidRPr="00D065A7">
        <w:lastRenderedPageBreak/>
        <w:t>Oddiel I</w:t>
      </w:r>
      <w:r w:rsidR="001134B2">
        <w:t>V</w:t>
      </w:r>
      <w:r w:rsidR="001134B2" w:rsidRPr="00D065A7">
        <w:t>.</w:t>
      </w:r>
      <w:bookmarkStart w:id="49" w:name="_GoBack"/>
      <w:bookmarkEnd w:id="48"/>
      <w:bookmarkEnd w:id="49"/>
    </w:p>
    <w:p w:rsidR="00F212CC" w:rsidRPr="001134B2" w:rsidRDefault="00E852CA" w:rsidP="001134B2">
      <w:pPr>
        <w:pStyle w:val="SC7tlporiadky"/>
      </w:pPr>
      <w:bookmarkStart w:id="50" w:name="_Toc499402823"/>
      <w:r>
        <w:t>OPRAVNÉ PROSTRIEDKY</w:t>
      </w:r>
      <w:bookmarkEnd w:id="50"/>
    </w:p>
    <w:p w:rsidR="00F212CC" w:rsidRDefault="00F212CC" w:rsidP="00F212CC">
      <w:pPr>
        <w:pStyle w:val="SC7tllnky"/>
        <w:rPr>
          <w:bdr w:val="single" w:sz="4" w:space="0" w:color="17365D"/>
        </w:rPr>
      </w:pPr>
    </w:p>
    <w:p w:rsidR="00F212CC" w:rsidRPr="00D065A7" w:rsidRDefault="00F212CC" w:rsidP="00F212CC">
      <w:pPr>
        <w:pStyle w:val="SC7tllnky"/>
      </w:pPr>
      <w:bookmarkStart w:id="51" w:name="_Toc499402824"/>
      <w:r>
        <w:t>Článok 20</w:t>
      </w:r>
      <w:bookmarkEnd w:id="51"/>
    </w:p>
    <w:p w:rsidR="00F212CC" w:rsidRPr="00D065A7" w:rsidRDefault="00F212CC" w:rsidP="00F87AC8">
      <w:pPr>
        <w:pStyle w:val="SC7tllnky"/>
        <w:spacing w:after="80" w:line="276" w:lineRule="auto"/>
      </w:pPr>
      <w:bookmarkStart w:id="52" w:name="_Toc499402825"/>
      <w:r w:rsidRPr="00D065A7">
        <w:t xml:space="preserve">Odvolanie </w:t>
      </w:r>
      <w:r>
        <w:t>a sťažnosť</w:t>
      </w:r>
      <w:bookmarkEnd w:id="52"/>
    </w:p>
    <w:p w:rsidR="00F212CC" w:rsidRPr="00D065A7" w:rsidRDefault="00F212CC" w:rsidP="00F87AC8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6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t>V prípade neúspechu sa môže uchádzač</w:t>
      </w:r>
      <w:r w:rsidR="00E55A00">
        <w:rPr>
          <w:rFonts w:ascii="Arial" w:hAnsi="Arial" w:cs="Arial"/>
        </w:rPr>
        <w:t xml:space="preserve"> (žiadateľ)</w:t>
      </w:r>
      <w:r w:rsidRPr="00D065A7">
        <w:rPr>
          <w:rFonts w:ascii="Arial" w:hAnsi="Arial" w:cs="Arial"/>
        </w:rPr>
        <w:t xml:space="preserve"> písomne odvolať proti v</w:t>
      </w:r>
      <w:r w:rsidRPr="00D065A7">
        <w:rPr>
          <w:rFonts w:ascii="Arial" w:hAnsi="Arial" w:cs="Arial"/>
        </w:rPr>
        <w:t>ý</w:t>
      </w:r>
      <w:r w:rsidRPr="00D065A7">
        <w:rPr>
          <w:rFonts w:ascii="Arial" w:hAnsi="Arial" w:cs="Arial"/>
        </w:rPr>
        <w:t xml:space="preserve">sledku </w:t>
      </w:r>
      <w:r>
        <w:rPr>
          <w:rFonts w:ascii="Arial" w:hAnsi="Arial" w:cs="Arial"/>
        </w:rPr>
        <w:t xml:space="preserve">certifikácie </w:t>
      </w:r>
      <w:r w:rsidR="00CA4010">
        <w:rPr>
          <w:rFonts w:ascii="Arial" w:hAnsi="Arial" w:cs="Arial"/>
        </w:rPr>
        <w:t xml:space="preserve">alebo </w:t>
      </w:r>
      <w:proofErr w:type="spellStart"/>
      <w:r w:rsidR="00CA4010">
        <w:rPr>
          <w:rFonts w:ascii="Arial" w:hAnsi="Arial" w:cs="Arial"/>
        </w:rPr>
        <w:t>recertifikácie</w:t>
      </w:r>
      <w:proofErr w:type="spellEnd"/>
      <w:r w:rsidR="00CA4010">
        <w:rPr>
          <w:rFonts w:ascii="Arial" w:hAnsi="Arial" w:cs="Arial"/>
        </w:rPr>
        <w:t xml:space="preserve"> doručením</w:t>
      </w:r>
      <w:r w:rsidRPr="00D065A7">
        <w:rPr>
          <w:rFonts w:ascii="Arial" w:hAnsi="Arial" w:cs="Arial"/>
        </w:rPr>
        <w:t xml:space="preserve"> odvolania </w:t>
      </w:r>
      <w:r>
        <w:rPr>
          <w:rFonts w:ascii="Arial" w:hAnsi="Arial" w:cs="Arial"/>
        </w:rPr>
        <w:t>SPPR, alebo môže podať p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>somnú sťažnosť na priebeh certifikácie</w:t>
      </w:r>
      <w:r w:rsidR="00551867">
        <w:rPr>
          <w:rFonts w:ascii="Arial" w:hAnsi="Arial" w:cs="Arial"/>
        </w:rPr>
        <w:t xml:space="preserve"> alebo </w:t>
      </w:r>
      <w:proofErr w:type="spellStart"/>
      <w:r w:rsidR="00551867">
        <w:rPr>
          <w:rFonts w:ascii="Arial" w:hAnsi="Arial" w:cs="Arial"/>
        </w:rPr>
        <w:t>recertifikácie</w:t>
      </w:r>
      <w:proofErr w:type="spellEnd"/>
      <w:r w:rsidRPr="00D065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Súčasťou odvolania alebo sťažnosti musí byť aj relevantné zdôvodnenie.</w:t>
      </w:r>
    </w:p>
    <w:p w:rsidR="00F212CC" w:rsidRPr="00D065A7" w:rsidRDefault="00F212CC" w:rsidP="00F87AC8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6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t xml:space="preserve">Uchádzač sa môže odvolať v lehote do 30 dní od doručenia výsledku </w:t>
      </w:r>
      <w:r>
        <w:rPr>
          <w:rFonts w:ascii="Arial" w:hAnsi="Arial" w:cs="Arial"/>
        </w:rPr>
        <w:t>certifikácie</w:t>
      </w:r>
      <w:r w:rsidR="00CA4010">
        <w:rPr>
          <w:rFonts w:ascii="Arial" w:hAnsi="Arial" w:cs="Arial"/>
        </w:rPr>
        <w:t xml:space="preserve"> alebo </w:t>
      </w:r>
      <w:proofErr w:type="spellStart"/>
      <w:r w:rsidR="00CA4010">
        <w:rPr>
          <w:rFonts w:ascii="Arial" w:hAnsi="Arial" w:cs="Arial"/>
        </w:rPr>
        <w:t>recertifikácie</w:t>
      </w:r>
      <w:proofErr w:type="spellEnd"/>
      <w:r>
        <w:rPr>
          <w:rFonts w:ascii="Arial" w:hAnsi="Arial" w:cs="Arial"/>
        </w:rPr>
        <w:t>. Sťažnosť môže podať kedykoľvek počas certifikačného procesu.</w:t>
      </w:r>
    </w:p>
    <w:p w:rsidR="00F212CC" w:rsidRPr="00D065A7" w:rsidRDefault="00F212CC" w:rsidP="00F87AC8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6"/>
        <w:jc w:val="both"/>
        <w:rPr>
          <w:rFonts w:ascii="Arial" w:hAnsi="Arial" w:cs="Arial"/>
        </w:rPr>
      </w:pPr>
      <w:r w:rsidRPr="00D065A7">
        <w:rPr>
          <w:rFonts w:ascii="Arial" w:hAnsi="Arial" w:cs="Arial"/>
        </w:rPr>
        <w:t xml:space="preserve">SIPR </w:t>
      </w:r>
      <w:r>
        <w:rPr>
          <w:rFonts w:ascii="Arial" w:hAnsi="Arial" w:cs="Arial"/>
        </w:rPr>
        <w:t xml:space="preserve">v rámci </w:t>
      </w:r>
      <w:r w:rsidR="0059400D">
        <w:rPr>
          <w:rFonts w:ascii="Arial" w:hAnsi="Arial" w:cs="Arial"/>
        </w:rPr>
        <w:t xml:space="preserve">výboru pre riešenie sťažností </w:t>
      </w:r>
      <w:r w:rsidRPr="00D065A7">
        <w:rPr>
          <w:rFonts w:ascii="Arial" w:hAnsi="Arial" w:cs="Arial"/>
        </w:rPr>
        <w:t>zabezpečí nezávislé  preskúmanie odvola</w:t>
      </w:r>
      <w:r>
        <w:rPr>
          <w:rFonts w:ascii="Arial" w:hAnsi="Arial" w:cs="Arial"/>
        </w:rPr>
        <w:t>nia</w:t>
      </w:r>
      <w:r w:rsidRPr="00D065A7">
        <w:rPr>
          <w:rFonts w:ascii="Arial" w:hAnsi="Arial" w:cs="Arial"/>
        </w:rPr>
        <w:t xml:space="preserve"> alebo sťažnosti.</w:t>
      </w:r>
    </w:p>
    <w:p w:rsidR="00F212CC" w:rsidRPr="00D065A7" w:rsidRDefault="00F212CC" w:rsidP="00F87AC8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80" w:line="276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D065A7">
        <w:rPr>
          <w:rFonts w:ascii="Arial" w:hAnsi="Arial" w:cs="Arial"/>
        </w:rPr>
        <w:t xml:space="preserve">ozhodnutie o odvolaní </w:t>
      </w:r>
      <w:r>
        <w:rPr>
          <w:rFonts w:ascii="Arial" w:hAnsi="Arial" w:cs="Arial"/>
        </w:rPr>
        <w:t>alebo sťažnosti</w:t>
      </w:r>
      <w:r w:rsidRPr="00D065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oznámi </w:t>
      </w:r>
      <w:r w:rsidRPr="00D065A7">
        <w:rPr>
          <w:rFonts w:ascii="Arial" w:hAnsi="Arial" w:cs="Arial"/>
        </w:rPr>
        <w:t xml:space="preserve">SIPR </w:t>
      </w:r>
      <w:r>
        <w:rPr>
          <w:rFonts w:ascii="Arial" w:hAnsi="Arial" w:cs="Arial"/>
        </w:rPr>
        <w:t>uchádzačovi do</w:t>
      </w:r>
      <w:r w:rsidRPr="00D065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Pr="00D065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týždňov od ich doručenia </w:t>
      </w:r>
      <w:r w:rsidR="007329ED">
        <w:rPr>
          <w:rFonts w:ascii="Arial" w:hAnsi="Arial" w:cs="Arial"/>
        </w:rPr>
        <w:t>SIPR</w:t>
      </w:r>
      <w:r w:rsidRPr="00D065A7">
        <w:rPr>
          <w:rFonts w:ascii="Arial" w:hAnsi="Arial" w:cs="Arial"/>
        </w:rPr>
        <w:t>.</w:t>
      </w:r>
      <w:r w:rsidRPr="00D065A7">
        <w:rPr>
          <w:rFonts w:ascii="Arial" w:hAnsi="Arial" w:cs="Arial"/>
        </w:rPr>
        <w:br/>
      </w:r>
    </w:p>
    <w:p w:rsidR="00EF2130" w:rsidRDefault="00EF2130" w:rsidP="0014389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15478" w:rsidRDefault="00815478" w:rsidP="0014389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15478" w:rsidRDefault="00815478" w:rsidP="0014389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15478" w:rsidRDefault="00815478" w:rsidP="0014389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15478" w:rsidRDefault="00815478" w:rsidP="0014389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15478" w:rsidRDefault="00815478" w:rsidP="0014389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15478" w:rsidRDefault="00815478" w:rsidP="0014389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15478" w:rsidRDefault="00815478" w:rsidP="0014389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15478" w:rsidRDefault="00815478" w:rsidP="0014389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15478" w:rsidRDefault="00815478" w:rsidP="0014389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15478" w:rsidRDefault="00815478" w:rsidP="0014389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15478" w:rsidRDefault="00815478" w:rsidP="0014389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15478" w:rsidRDefault="00815478" w:rsidP="0014389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15478" w:rsidRPr="00D065A7" w:rsidRDefault="00815478" w:rsidP="0014389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F2130" w:rsidRPr="00D065A7" w:rsidRDefault="00EF2130" w:rsidP="00B93193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2130" w:rsidRPr="00D065A7" w:rsidRDefault="00EF2130" w:rsidP="00271F9B">
      <w:pPr>
        <w:pStyle w:val="SC7tloddiel"/>
        <w:ind w:left="0"/>
        <w:jc w:val="left"/>
        <w:rPr>
          <w:b w:val="0"/>
          <w:szCs w:val="26"/>
        </w:rPr>
      </w:pPr>
    </w:p>
    <w:p w:rsidR="00801B76" w:rsidRPr="00D065A7" w:rsidRDefault="00801B76" w:rsidP="00BE106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815478" w:rsidRPr="004F6C80" w:rsidRDefault="00815478" w:rsidP="004F6C80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sz w:val="28"/>
          <w:szCs w:val="20"/>
        </w:rPr>
      </w:pPr>
      <w:r w:rsidRPr="004F6C80">
        <w:rPr>
          <w:rFonts w:ascii="Arial" w:hAnsi="Arial"/>
          <w:b/>
          <w:sz w:val="28"/>
          <w:szCs w:val="20"/>
        </w:rPr>
        <w:t xml:space="preserve">Tento dokument schválila správna rada SIPR </w:t>
      </w:r>
      <w:r w:rsidRPr="00AE6C10">
        <w:rPr>
          <w:rFonts w:ascii="Arial" w:hAnsi="Arial"/>
          <w:b/>
          <w:sz w:val="28"/>
          <w:szCs w:val="20"/>
        </w:rPr>
        <w:t>dňa</w:t>
      </w:r>
      <w:r w:rsidR="001143C4">
        <w:rPr>
          <w:rFonts w:ascii="Arial" w:hAnsi="Arial"/>
          <w:b/>
          <w:sz w:val="28"/>
          <w:szCs w:val="20"/>
        </w:rPr>
        <w:t xml:space="preserve"> </w:t>
      </w:r>
      <w:r w:rsidR="00CB5B94">
        <w:rPr>
          <w:rFonts w:ascii="Arial" w:hAnsi="Arial"/>
          <w:b/>
          <w:sz w:val="28"/>
          <w:szCs w:val="20"/>
        </w:rPr>
        <w:t>23.10</w:t>
      </w:r>
      <w:r w:rsidR="003D2404">
        <w:rPr>
          <w:rFonts w:ascii="Arial" w:hAnsi="Arial"/>
          <w:b/>
          <w:sz w:val="28"/>
          <w:szCs w:val="20"/>
        </w:rPr>
        <w:t>.2020</w:t>
      </w:r>
    </w:p>
    <w:p w:rsidR="00815478" w:rsidRDefault="00815478" w:rsidP="005C633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815478" w:rsidRDefault="00815478" w:rsidP="005C633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815478" w:rsidRPr="00D065A7" w:rsidRDefault="00815478" w:rsidP="005C633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EF2130" w:rsidRPr="00D065A7" w:rsidRDefault="00EF2130" w:rsidP="00B93193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137D" w:rsidRPr="00D065A7" w:rsidRDefault="0028137D" w:rsidP="00357F31">
      <w:pPr>
        <w:pStyle w:val="SC7tloddiel"/>
        <w:ind w:left="0"/>
        <w:jc w:val="left"/>
        <w:rPr>
          <w:sz w:val="16"/>
          <w:szCs w:val="16"/>
        </w:rPr>
      </w:pPr>
    </w:p>
    <w:p w:rsidR="005A3421" w:rsidRDefault="00F87AC8" w:rsidP="00357F31">
      <w:pPr>
        <w:pStyle w:val="SC7tloddiel"/>
      </w:pPr>
      <w:r>
        <w:br w:type="page"/>
      </w:r>
    </w:p>
    <w:p w:rsidR="001A7DAB" w:rsidRDefault="000A4D68" w:rsidP="00EA7EAD">
      <w:pPr>
        <w:pStyle w:val="SC7tloddiel"/>
        <w:ind w:left="0"/>
      </w:pPr>
      <w:bookmarkStart w:id="53" w:name="_Toc499402826"/>
      <w:r>
        <w:lastRenderedPageBreak/>
        <w:t>PRÍLOHA č. 1 – Zoznam prvkov spôsobilostí v SPS 4</w:t>
      </w:r>
      <w:bookmarkEnd w:id="53"/>
    </w:p>
    <w:p w:rsidR="000A4D68" w:rsidRDefault="000A4D68" w:rsidP="001A7DAB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1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1"/>
        <w:gridCol w:w="6055"/>
      </w:tblGrid>
      <w:tr w:rsidR="000A4D68" w:rsidRPr="00BD241E" w:rsidTr="00644696">
        <w:trPr>
          <w:trHeight w:hRule="exact" w:val="429"/>
        </w:trPr>
        <w:tc>
          <w:tcPr>
            <w:tcW w:w="781" w:type="dxa"/>
            <w:vMerge w:val="restart"/>
            <w:tcBorders>
              <w:top w:val="single" w:sz="10" w:space="0" w:color="231F20"/>
              <w:left w:val="single" w:sz="10" w:space="0" w:color="231F20"/>
              <w:right w:val="single" w:sz="10" w:space="0" w:color="231F20"/>
            </w:tcBorders>
            <w:shd w:val="clear" w:color="auto" w:fill="C6D9F1"/>
            <w:textDirection w:val="btLr"/>
            <w:vAlign w:val="center"/>
          </w:tcPr>
          <w:p w:rsidR="000A4D68" w:rsidRPr="000A4D68" w:rsidRDefault="000A4D68" w:rsidP="00357B3D">
            <w:pPr>
              <w:pStyle w:val="TableParagraph"/>
              <w:spacing w:before="100" w:beforeAutospacing="1"/>
              <w:jc w:val="center"/>
              <w:rPr>
                <w:rFonts w:ascii="Calibri" w:hAnsi="Calibri" w:cs="Arial"/>
                <w:b/>
                <w:sz w:val="32"/>
                <w:szCs w:val="20"/>
                <w:lang w:val="sk-SK"/>
              </w:rPr>
            </w:pPr>
            <w:r w:rsidRPr="000A4D68">
              <w:rPr>
                <w:rFonts w:ascii="Calibri" w:hAnsi="Calibri" w:cs="Arial"/>
                <w:b/>
                <w:spacing w:val="-1"/>
                <w:sz w:val="32"/>
                <w:lang w:val="sk-SK"/>
              </w:rPr>
              <w:t>Perspektíva</w:t>
            </w:r>
          </w:p>
        </w:tc>
        <w:tc>
          <w:tcPr>
            <w:tcW w:w="6055" w:type="dxa"/>
            <w:tcBorders>
              <w:top w:val="single" w:sz="10" w:space="0" w:color="231F20"/>
              <w:left w:val="single" w:sz="10" w:space="0" w:color="231F20"/>
              <w:bottom w:val="single" w:sz="10" w:space="0" w:color="231F20"/>
              <w:right w:val="single" w:sz="10" w:space="0" w:color="231F20"/>
            </w:tcBorders>
            <w:shd w:val="clear" w:color="auto" w:fill="D5E7EE"/>
            <w:vAlign w:val="center"/>
          </w:tcPr>
          <w:p w:rsidR="000A4D68" w:rsidRPr="000A4D68" w:rsidRDefault="000A4D68" w:rsidP="000A4D68">
            <w:pPr>
              <w:pStyle w:val="TableParagraph"/>
              <w:spacing w:before="91"/>
              <w:ind w:left="99"/>
              <w:jc w:val="center"/>
              <w:rPr>
                <w:rFonts w:ascii="Calibri" w:hAnsi="Calibri" w:cs="Arial"/>
                <w:spacing w:val="5"/>
                <w:w w:val="95"/>
                <w:sz w:val="28"/>
                <w:szCs w:val="18"/>
                <w:lang w:val="sk-SK"/>
              </w:rPr>
            </w:pPr>
            <w:r w:rsidRPr="000A4D68">
              <w:rPr>
                <w:rFonts w:ascii="Calibri" w:hAnsi="Calibri" w:cs="Arial"/>
                <w:spacing w:val="5"/>
                <w:w w:val="95"/>
                <w:sz w:val="28"/>
                <w:szCs w:val="18"/>
                <w:lang w:val="sk-SK"/>
              </w:rPr>
              <w:t>Stratégia</w:t>
            </w:r>
          </w:p>
        </w:tc>
      </w:tr>
      <w:tr w:rsidR="000A4D68" w:rsidRPr="00BD241E" w:rsidTr="00644696">
        <w:trPr>
          <w:trHeight w:hRule="exact" w:val="429"/>
        </w:trPr>
        <w:tc>
          <w:tcPr>
            <w:tcW w:w="781" w:type="dxa"/>
            <w:vMerge/>
            <w:tcBorders>
              <w:left w:val="single" w:sz="10" w:space="0" w:color="231F20"/>
              <w:right w:val="single" w:sz="10" w:space="0" w:color="231F20"/>
            </w:tcBorders>
            <w:shd w:val="clear" w:color="auto" w:fill="C6D9F1"/>
            <w:textDirection w:val="btLr"/>
            <w:vAlign w:val="center"/>
          </w:tcPr>
          <w:p w:rsidR="000A4D68" w:rsidRPr="000A4D68" w:rsidRDefault="000A4D68" w:rsidP="00357B3D">
            <w:pPr>
              <w:jc w:val="center"/>
              <w:rPr>
                <w:rFonts w:ascii="Calibri" w:hAnsi="Calibri" w:cs="Arial"/>
                <w:b/>
                <w:sz w:val="32"/>
              </w:rPr>
            </w:pPr>
          </w:p>
        </w:tc>
        <w:tc>
          <w:tcPr>
            <w:tcW w:w="6055" w:type="dxa"/>
            <w:tcBorders>
              <w:top w:val="single" w:sz="10" w:space="0" w:color="231F20"/>
              <w:left w:val="single" w:sz="10" w:space="0" w:color="231F20"/>
              <w:bottom w:val="single" w:sz="10" w:space="0" w:color="231F20"/>
              <w:right w:val="single" w:sz="10" w:space="0" w:color="231F20"/>
            </w:tcBorders>
            <w:vAlign w:val="center"/>
          </w:tcPr>
          <w:p w:rsidR="000A4D68" w:rsidRPr="000A4D68" w:rsidRDefault="000A4D68" w:rsidP="000A4D68">
            <w:pPr>
              <w:pStyle w:val="TableParagraph"/>
              <w:spacing w:before="91"/>
              <w:ind w:left="99"/>
              <w:jc w:val="center"/>
              <w:rPr>
                <w:rFonts w:ascii="Calibri" w:hAnsi="Calibri" w:cs="Arial"/>
                <w:spacing w:val="5"/>
                <w:w w:val="95"/>
                <w:sz w:val="28"/>
                <w:szCs w:val="18"/>
                <w:lang w:val="sk-SK"/>
              </w:rPr>
            </w:pPr>
            <w:r w:rsidRPr="000A4D68">
              <w:rPr>
                <w:rFonts w:ascii="Calibri" w:hAnsi="Calibri" w:cs="Arial"/>
                <w:spacing w:val="5"/>
                <w:w w:val="95"/>
                <w:sz w:val="28"/>
                <w:szCs w:val="18"/>
                <w:lang w:val="sk-SK"/>
              </w:rPr>
              <w:t>Systémy riadenia, štruktúry a procesy</w:t>
            </w:r>
          </w:p>
        </w:tc>
      </w:tr>
      <w:tr w:rsidR="000A4D68" w:rsidRPr="00BD241E" w:rsidTr="00644696">
        <w:trPr>
          <w:trHeight w:hRule="exact" w:val="429"/>
        </w:trPr>
        <w:tc>
          <w:tcPr>
            <w:tcW w:w="781" w:type="dxa"/>
            <w:vMerge/>
            <w:tcBorders>
              <w:left w:val="single" w:sz="10" w:space="0" w:color="231F20"/>
              <w:right w:val="single" w:sz="10" w:space="0" w:color="231F20"/>
            </w:tcBorders>
            <w:shd w:val="clear" w:color="auto" w:fill="C6D9F1"/>
            <w:textDirection w:val="btLr"/>
            <w:vAlign w:val="center"/>
          </w:tcPr>
          <w:p w:rsidR="000A4D68" w:rsidRPr="000A4D68" w:rsidRDefault="000A4D68" w:rsidP="00357B3D">
            <w:pPr>
              <w:jc w:val="center"/>
              <w:rPr>
                <w:rFonts w:ascii="Calibri" w:hAnsi="Calibri" w:cs="Arial"/>
                <w:b/>
                <w:sz w:val="32"/>
              </w:rPr>
            </w:pPr>
          </w:p>
        </w:tc>
        <w:tc>
          <w:tcPr>
            <w:tcW w:w="6055" w:type="dxa"/>
            <w:tcBorders>
              <w:top w:val="single" w:sz="10" w:space="0" w:color="231F20"/>
              <w:left w:val="single" w:sz="10" w:space="0" w:color="231F20"/>
              <w:bottom w:val="single" w:sz="10" w:space="0" w:color="231F20"/>
              <w:right w:val="single" w:sz="10" w:space="0" w:color="231F20"/>
            </w:tcBorders>
            <w:shd w:val="clear" w:color="auto" w:fill="D5E7EE"/>
            <w:vAlign w:val="center"/>
          </w:tcPr>
          <w:p w:rsidR="000A4D68" w:rsidRPr="000A4D68" w:rsidRDefault="000A4D68" w:rsidP="000A4D68">
            <w:pPr>
              <w:pStyle w:val="TableParagraph"/>
              <w:spacing w:before="91"/>
              <w:ind w:left="99"/>
              <w:jc w:val="center"/>
              <w:rPr>
                <w:rFonts w:ascii="Calibri" w:hAnsi="Calibri" w:cs="Arial"/>
                <w:spacing w:val="5"/>
                <w:w w:val="95"/>
                <w:sz w:val="28"/>
                <w:szCs w:val="18"/>
                <w:lang w:val="sk-SK"/>
              </w:rPr>
            </w:pPr>
            <w:r w:rsidRPr="000A4D68">
              <w:rPr>
                <w:rFonts w:ascii="Calibri" w:hAnsi="Calibri" w:cs="Arial"/>
                <w:spacing w:val="5"/>
                <w:w w:val="95"/>
                <w:sz w:val="28"/>
                <w:szCs w:val="18"/>
                <w:lang w:val="sk-SK"/>
              </w:rPr>
              <w:t>Zhodnosť, štandardy a nariadenia</w:t>
            </w:r>
          </w:p>
        </w:tc>
      </w:tr>
      <w:tr w:rsidR="000A4D68" w:rsidRPr="00BD241E" w:rsidTr="00644696">
        <w:trPr>
          <w:trHeight w:hRule="exact" w:val="429"/>
        </w:trPr>
        <w:tc>
          <w:tcPr>
            <w:tcW w:w="781" w:type="dxa"/>
            <w:vMerge/>
            <w:tcBorders>
              <w:left w:val="single" w:sz="10" w:space="0" w:color="231F20"/>
              <w:right w:val="single" w:sz="10" w:space="0" w:color="231F20"/>
            </w:tcBorders>
            <w:shd w:val="clear" w:color="auto" w:fill="C6D9F1"/>
            <w:textDirection w:val="btLr"/>
            <w:vAlign w:val="center"/>
          </w:tcPr>
          <w:p w:rsidR="000A4D68" w:rsidRPr="000A4D68" w:rsidRDefault="000A4D68" w:rsidP="00357B3D">
            <w:pPr>
              <w:jc w:val="center"/>
              <w:rPr>
                <w:rFonts w:ascii="Calibri" w:hAnsi="Calibri" w:cs="Arial"/>
                <w:b/>
                <w:sz w:val="32"/>
              </w:rPr>
            </w:pPr>
          </w:p>
        </w:tc>
        <w:tc>
          <w:tcPr>
            <w:tcW w:w="6055" w:type="dxa"/>
            <w:tcBorders>
              <w:top w:val="single" w:sz="10" w:space="0" w:color="231F20"/>
              <w:left w:val="single" w:sz="10" w:space="0" w:color="231F20"/>
              <w:bottom w:val="single" w:sz="10" w:space="0" w:color="231F20"/>
              <w:right w:val="single" w:sz="10" w:space="0" w:color="231F20"/>
            </w:tcBorders>
            <w:vAlign w:val="center"/>
          </w:tcPr>
          <w:p w:rsidR="000A4D68" w:rsidRPr="000A4D68" w:rsidRDefault="000A4D68" w:rsidP="000A4D68">
            <w:pPr>
              <w:pStyle w:val="TableParagraph"/>
              <w:spacing w:before="91"/>
              <w:ind w:left="99"/>
              <w:jc w:val="center"/>
              <w:rPr>
                <w:rFonts w:ascii="Calibri" w:hAnsi="Calibri" w:cs="Arial"/>
                <w:spacing w:val="5"/>
                <w:w w:val="95"/>
                <w:sz w:val="28"/>
                <w:szCs w:val="18"/>
                <w:lang w:val="sk-SK"/>
              </w:rPr>
            </w:pPr>
            <w:r w:rsidRPr="000A4D68">
              <w:rPr>
                <w:rFonts w:ascii="Calibri" w:hAnsi="Calibri" w:cs="Arial"/>
                <w:spacing w:val="5"/>
                <w:w w:val="95"/>
                <w:sz w:val="28"/>
                <w:szCs w:val="18"/>
                <w:lang w:val="sk-SK"/>
              </w:rPr>
              <w:t>Vplyv a záujmy</w:t>
            </w:r>
          </w:p>
        </w:tc>
      </w:tr>
      <w:tr w:rsidR="000A4D68" w:rsidRPr="00BD241E" w:rsidTr="00644696">
        <w:trPr>
          <w:trHeight w:hRule="exact" w:val="429"/>
        </w:trPr>
        <w:tc>
          <w:tcPr>
            <w:tcW w:w="781" w:type="dxa"/>
            <w:vMerge/>
            <w:tcBorders>
              <w:left w:val="single" w:sz="10" w:space="0" w:color="231F20"/>
              <w:bottom w:val="single" w:sz="10" w:space="0" w:color="231F20"/>
              <w:right w:val="single" w:sz="10" w:space="0" w:color="231F20"/>
            </w:tcBorders>
            <w:shd w:val="clear" w:color="auto" w:fill="C6D9F1"/>
            <w:textDirection w:val="btLr"/>
            <w:vAlign w:val="center"/>
          </w:tcPr>
          <w:p w:rsidR="000A4D68" w:rsidRPr="000A4D68" w:rsidRDefault="000A4D68" w:rsidP="00357B3D">
            <w:pPr>
              <w:jc w:val="center"/>
              <w:rPr>
                <w:rFonts w:ascii="Calibri" w:hAnsi="Calibri" w:cs="Arial"/>
                <w:b/>
                <w:sz w:val="32"/>
              </w:rPr>
            </w:pPr>
          </w:p>
        </w:tc>
        <w:tc>
          <w:tcPr>
            <w:tcW w:w="6055" w:type="dxa"/>
            <w:tcBorders>
              <w:top w:val="single" w:sz="10" w:space="0" w:color="231F20"/>
              <w:left w:val="single" w:sz="10" w:space="0" w:color="231F20"/>
              <w:bottom w:val="single" w:sz="10" w:space="0" w:color="231F20"/>
              <w:right w:val="single" w:sz="10" w:space="0" w:color="231F20"/>
            </w:tcBorders>
            <w:shd w:val="clear" w:color="auto" w:fill="D5E7EE"/>
            <w:vAlign w:val="center"/>
          </w:tcPr>
          <w:p w:rsidR="000A4D68" w:rsidRPr="000A4D68" w:rsidRDefault="000A4D68" w:rsidP="000A4D68">
            <w:pPr>
              <w:pStyle w:val="TableParagraph"/>
              <w:spacing w:before="91"/>
              <w:ind w:left="99"/>
              <w:jc w:val="center"/>
              <w:rPr>
                <w:rFonts w:ascii="Calibri" w:hAnsi="Calibri" w:cs="Arial"/>
                <w:spacing w:val="5"/>
                <w:w w:val="95"/>
                <w:sz w:val="28"/>
                <w:szCs w:val="18"/>
                <w:lang w:val="sk-SK"/>
              </w:rPr>
            </w:pPr>
            <w:r w:rsidRPr="000A4D68">
              <w:rPr>
                <w:rFonts w:ascii="Calibri" w:hAnsi="Calibri" w:cs="Arial"/>
                <w:spacing w:val="5"/>
                <w:w w:val="95"/>
                <w:sz w:val="28"/>
                <w:szCs w:val="18"/>
                <w:lang w:val="sk-SK"/>
              </w:rPr>
              <w:t>Kultúra a hodnoty</w:t>
            </w:r>
          </w:p>
        </w:tc>
      </w:tr>
      <w:tr w:rsidR="000A4D68" w:rsidRPr="00BD241E" w:rsidTr="00644696">
        <w:trPr>
          <w:trHeight w:hRule="exact" w:val="429"/>
        </w:trPr>
        <w:tc>
          <w:tcPr>
            <w:tcW w:w="781" w:type="dxa"/>
            <w:vMerge w:val="restart"/>
            <w:tcBorders>
              <w:top w:val="single" w:sz="10" w:space="0" w:color="231F20"/>
              <w:left w:val="single" w:sz="10" w:space="0" w:color="231F20"/>
              <w:right w:val="single" w:sz="10" w:space="0" w:color="231F20"/>
            </w:tcBorders>
            <w:shd w:val="clear" w:color="auto" w:fill="E5DFEC"/>
            <w:textDirection w:val="btLr"/>
            <w:vAlign w:val="center"/>
          </w:tcPr>
          <w:p w:rsidR="000A4D68" w:rsidRPr="000A4D68" w:rsidRDefault="000A4D68" w:rsidP="00357B3D">
            <w:pPr>
              <w:pStyle w:val="TableParagraph"/>
              <w:jc w:val="center"/>
              <w:rPr>
                <w:rFonts w:ascii="Calibri" w:hAnsi="Calibri" w:cs="Arial"/>
                <w:b/>
                <w:sz w:val="32"/>
                <w:szCs w:val="20"/>
                <w:lang w:val="sk-SK"/>
              </w:rPr>
            </w:pPr>
            <w:r w:rsidRPr="000A4D68">
              <w:rPr>
                <w:rFonts w:ascii="Calibri" w:hAnsi="Calibri" w:cs="Arial"/>
                <w:b/>
                <w:spacing w:val="-1"/>
                <w:sz w:val="32"/>
                <w:lang w:val="sk-SK"/>
              </w:rPr>
              <w:t>Ľudia</w:t>
            </w:r>
          </w:p>
        </w:tc>
        <w:tc>
          <w:tcPr>
            <w:tcW w:w="6055" w:type="dxa"/>
            <w:tcBorders>
              <w:top w:val="single" w:sz="10" w:space="0" w:color="231F20"/>
              <w:left w:val="single" w:sz="10" w:space="0" w:color="231F20"/>
              <w:bottom w:val="single" w:sz="10" w:space="0" w:color="231F20"/>
              <w:right w:val="single" w:sz="10" w:space="0" w:color="231F20"/>
            </w:tcBorders>
            <w:vAlign w:val="center"/>
          </w:tcPr>
          <w:p w:rsidR="000A4D68" w:rsidRPr="000A4D68" w:rsidRDefault="000A4D68" w:rsidP="000A4D68">
            <w:pPr>
              <w:jc w:val="center"/>
              <w:rPr>
                <w:rFonts w:ascii="Calibri" w:hAnsi="Calibri" w:cs="Arial"/>
                <w:spacing w:val="5"/>
                <w:w w:val="95"/>
                <w:sz w:val="28"/>
                <w:szCs w:val="18"/>
              </w:rPr>
            </w:pPr>
            <w:r w:rsidRPr="000A4D68">
              <w:rPr>
                <w:rFonts w:ascii="Calibri" w:hAnsi="Calibri" w:cs="Arial"/>
                <w:spacing w:val="5"/>
                <w:w w:val="95"/>
                <w:sz w:val="28"/>
                <w:szCs w:val="18"/>
              </w:rPr>
              <w:t>Sebareflexia a sebaovládanie</w:t>
            </w:r>
          </w:p>
        </w:tc>
      </w:tr>
      <w:tr w:rsidR="000A4D68" w:rsidRPr="00BD241E" w:rsidTr="00644696">
        <w:trPr>
          <w:trHeight w:hRule="exact" w:val="429"/>
        </w:trPr>
        <w:tc>
          <w:tcPr>
            <w:tcW w:w="781" w:type="dxa"/>
            <w:vMerge/>
            <w:tcBorders>
              <w:left w:val="single" w:sz="10" w:space="0" w:color="231F20"/>
              <w:right w:val="single" w:sz="10" w:space="0" w:color="231F20"/>
            </w:tcBorders>
            <w:shd w:val="clear" w:color="auto" w:fill="E5DFEC"/>
            <w:textDirection w:val="btLr"/>
            <w:vAlign w:val="center"/>
          </w:tcPr>
          <w:p w:rsidR="000A4D68" w:rsidRPr="000A4D68" w:rsidRDefault="000A4D68" w:rsidP="00357B3D">
            <w:pPr>
              <w:jc w:val="center"/>
              <w:rPr>
                <w:rFonts w:ascii="Calibri" w:hAnsi="Calibri" w:cs="Arial"/>
                <w:b/>
                <w:sz w:val="32"/>
              </w:rPr>
            </w:pPr>
          </w:p>
        </w:tc>
        <w:tc>
          <w:tcPr>
            <w:tcW w:w="6055" w:type="dxa"/>
            <w:tcBorders>
              <w:top w:val="single" w:sz="10" w:space="0" w:color="231F20"/>
              <w:left w:val="single" w:sz="10" w:space="0" w:color="231F20"/>
              <w:bottom w:val="single" w:sz="10" w:space="0" w:color="231F20"/>
              <w:right w:val="single" w:sz="10" w:space="0" w:color="231F20"/>
            </w:tcBorders>
            <w:shd w:val="clear" w:color="auto" w:fill="F0D9F0"/>
            <w:vAlign w:val="center"/>
          </w:tcPr>
          <w:p w:rsidR="000A4D68" w:rsidRPr="000A4D68" w:rsidRDefault="000A4D68" w:rsidP="000A4D68">
            <w:pPr>
              <w:jc w:val="center"/>
              <w:rPr>
                <w:rFonts w:ascii="Calibri" w:hAnsi="Calibri" w:cs="Arial"/>
                <w:spacing w:val="5"/>
                <w:w w:val="95"/>
                <w:sz w:val="28"/>
                <w:szCs w:val="18"/>
              </w:rPr>
            </w:pPr>
            <w:r w:rsidRPr="000A4D68">
              <w:rPr>
                <w:rFonts w:ascii="Calibri" w:hAnsi="Calibri" w:cs="Arial"/>
                <w:spacing w:val="5"/>
                <w:w w:val="95"/>
                <w:sz w:val="28"/>
                <w:szCs w:val="18"/>
              </w:rPr>
              <w:t>Osobná integrita a spoľahlivosť</w:t>
            </w:r>
          </w:p>
        </w:tc>
      </w:tr>
      <w:tr w:rsidR="000A4D68" w:rsidRPr="00BD241E" w:rsidTr="00644696">
        <w:trPr>
          <w:trHeight w:hRule="exact" w:val="429"/>
        </w:trPr>
        <w:tc>
          <w:tcPr>
            <w:tcW w:w="781" w:type="dxa"/>
            <w:vMerge/>
            <w:tcBorders>
              <w:left w:val="single" w:sz="10" w:space="0" w:color="231F20"/>
              <w:right w:val="single" w:sz="10" w:space="0" w:color="231F20"/>
            </w:tcBorders>
            <w:shd w:val="clear" w:color="auto" w:fill="E5DFEC"/>
            <w:textDirection w:val="btLr"/>
            <w:vAlign w:val="center"/>
          </w:tcPr>
          <w:p w:rsidR="000A4D68" w:rsidRPr="000A4D68" w:rsidRDefault="000A4D68" w:rsidP="00357B3D">
            <w:pPr>
              <w:jc w:val="center"/>
              <w:rPr>
                <w:rFonts w:ascii="Calibri" w:hAnsi="Calibri" w:cs="Arial"/>
                <w:b/>
                <w:sz w:val="32"/>
              </w:rPr>
            </w:pPr>
          </w:p>
        </w:tc>
        <w:tc>
          <w:tcPr>
            <w:tcW w:w="6055" w:type="dxa"/>
            <w:tcBorders>
              <w:top w:val="single" w:sz="10" w:space="0" w:color="231F20"/>
              <w:left w:val="single" w:sz="10" w:space="0" w:color="231F20"/>
              <w:bottom w:val="single" w:sz="10" w:space="0" w:color="231F20"/>
              <w:right w:val="single" w:sz="10" w:space="0" w:color="231F20"/>
            </w:tcBorders>
            <w:vAlign w:val="center"/>
          </w:tcPr>
          <w:p w:rsidR="000A4D68" w:rsidRPr="000A4D68" w:rsidRDefault="000A4D68" w:rsidP="000A4D68">
            <w:pPr>
              <w:jc w:val="center"/>
              <w:rPr>
                <w:rFonts w:ascii="Calibri" w:hAnsi="Calibri" w:cs="Arial"/>
                <w:spacing w:val="5"/>
                <w:w w:val="95"/>
                <w:sz w:val="28"/>
                <w:szCs w:val="18"/>
              </w:rPr>
            </w:pPr>
            <w:r w:rsidRPr="000A4D68">
              <w:rPr>
                <w:rFonts w:ascii="Calibri" w:hAnsi="Calibri" w:cs="Arial"/>
                <w:spacing w:val="5"/>
                <w:w w:val="95"/>
                <w:sz w:val="28"/>
                <w:szCs w:val="18"/>
              </w:rPr>
              <w:t>Komunikácia</w:t>
            </w:r>
          </w:p>
        </w:tc>
      </w:tr>
      <w:tr w:rsidR="000A4D68" w:rsidRPr="00BD241E" w:rsidTr="00644696">
        <w:trPr>
          <w:trHeight w:hRule="exact" w:val="429"/>
        </w:trPr>
        <w:tc>
          <w:tcPr>
            <w:tcW w:w="781" w:type="dxa"/>
            <w:vMerge/>
            <w:tcBorders>
              <w:left w:val="single" w:sz="10" w:space="0" w:color="231F20"/>
              <w:right w:val="single" w:sz="10" w:space="0" w:color="231F20"/>
            </w:tcBorders>
            <w:shd w:val="clear" w:color="auto" w:fill="E5DFEC"/>
            <w:textDirection w:val="btLr"/>
            <w:vAlign w:val="center"/>
          </w:tcPr>
          <w:p w:rsidR="000A4D68" w:rsidRPr="000A4D68" w:rsidRDefault="000A4D68" w:rsidP="00357B3D">
            <w:pPr>
              <w:jc w:val="center"/>
              <w:rPr>
                <w:rFonts w:ascii="Calibri" w:hAnsi="Calibri" w:cs="Arial"/>
                <w:b/>
                <w:sz w:val="32"/>
              </w:rPr>
            </w:pPr>
          </w:p>
        </w:tc>
        <w:tc>
          <w:tcPr>
            <w:tcW w:w="6055" w:type="dxa"/>
            <w:tcBorders>
              <w:top w:val="single" w:sz="10" w:space="0" w:color="231F20"/>
              <w:left w:val="single" w:sz="10" w:space="0" w:color="231F20"/>
              <w:bottom w:val="single" w:sz="10" w:space="0" w:color="231F20"/>
              <w:right w:val="single" w:sz="10" w:space="0" w:color="231F20"/>
            </w:tcBorders>
            <w:shd w:val="clear" w:color="auto" w:fill="F0D9F0"/>
            <w:vAlign w:val="center"/>
          </w:tcPr>
          <w:p w:rsidR="000A4D68" w:rsidRPr="000A4D68" w:rsidRDefault="000A4D68" w:rsidP="000A4D68">
            <w:pPr>
              <w:jc w:val="center"/>
              <w:rPr>
                <w:rFonts w:ascii="Calibri" w:hAnsi="Calibri" w:cs="Arial"/>
                <w:spacing w:val="5"/>
                <w:w w:val="95"/>
                <w:sz w:val="28"/>
                <w:szCs w:val="18"/>
              </w:rPr>
            </w:pPr>
            <w:r w:rsidRPr="000A4D68">
              <w:rPr>
                <w:rFonts w:ascii="Calibri" w:hAnsi="Calibri" w:cs="Arial"/>
                <w:spacing w:val="5"/>
                <w:w w:val="95"/>
                <w:sz w:val="28"/>
                <w:szCs w:val="18"/>
              </w:rPr>
              <w:t>Vzťahy a angažovanie</w:t>
            </w:r>
          </w:p>
        </w:tc>
      </w:tr>
      <w:tr w:rsidR="000A4D68" w:rsidRPr="00BD241E" w:rsidTr="00644696">
        <w:trPr>
          <w:trHeight w:hRule="exact" w:val="429"/>
        </w:trPr>
        <w:tc>
          <w:tcPr>
            <w:tcW w:w="781" w:type="dxa"/>
            <w:vMerge/>
            <w:tcBorders>
              <w:left w:val="single" w:sz="10" w:space="0" w:color="231F20"/>
              <w:right w:val="single" w:sz="10" w:space="0" w:color="231F20"/>
            </w:tcBorders>
            <w:shd w:val="clear" w:color="auto" w:fill="E5DFEC"/>
            <w:textDirection w:val="btLr"/>
            <w:vAlign w:val="center"/>
          </w:tcPr>
          <w:p w:rsidR="000A4D68" w:rsidRPr="000A4D68" w:rsidRDefault="000A4D68" w:rsidP="00357B3D">
            <w:pPr>
              <w:jc w:val="center"/>
              <w:rPr>
                <w:rFonts w:ascii="Calibri" w:hAnsi="Calibri" w:cs="Arial"/>
                <w:b/>
                <w:sz w:val="32"/>
              </w:rPr>
            </w:pPr>
          </w:p>
        </w:tc>
        <w:tc>
          <w:tcPr>
            <w:tcW w:w="6055" w:type="dxa"/>
            <w:tcBorders>
              <w:top w:val="single" w:sz="10" w:space="0" w:color="231F20"/>
              <w:left w:val="single" w:sz="10" w:space="0" w:color="231F20"/>
              <w:bottom w:val="single" w:sz="10" w:space="0" w:color="231F20"/>
              <w:right w:val="single" w:sz="10" w:space="0" w:color="231F20"/>
            </w:tcBorders>
            <w:vAlign w:val="center"/>
          </w:tcPr>
          <w:p w:rsidR="000A4D68" w:rsidRPr="000A4D68" w:rsidRDefault="000A4D68" w:rsidP="000A4D68">
            <w:pPr>
              <w:jc w:val="center"/>
              <w:rPr>
                <w:rFonts w:ascii="Calibri" w:hAnsi="Calibri" w:cs="Arial"/>
                <w:spacing w:val="5"/>
                <w:w w:val="95"/>
                <w:sz w:val="28"/>
                <w:szCs w:val="18"/>
              </w:rPr>
            </w:pPr>
            <w:r w:rsidRPr="000A4D68">
              <w:rPr>
                <w:rFonts w:ascii="Calibri" w:hAnsi="Calibri" w:cs="Arial"/>
                <w:spacing w:val="5"/>
                <w:w w:val="95"/>
                <w:sz w:val="28"/>
                <w:szCs w:val="18"/>
              </w:rPr>
              <w:t>Vodcovstvo</w:t>
            </w:r>
          </w:p>
        </w:tc>
      </w:tr>
      <w:tr w:rsidR="000A4D68" w:rsidRPr="00BD241E" w:rsidTr="00644696">
        <w:trPr>
          <w:trHeight w:hRule="exact" w:val="429"/>
        </w:trPr>
        <w:tc>
          <w:tcPr>
            <w:tcW w:w="781" w:type="dxa"/>
            <w:vMerge/>
            <w:tcBorders>
              <w:left w:val="single" w:sz="10" w:space="0" w:color="231F20"/>
              <w:right w:val="single" w:sz="10" w:space="0" w:color="231F20"/>
            </w:tcBorders>
            <w:shd w:val="clear" w:color="auto" w:fill="E5DFEC"/>
            <w:textDirection w:val="btLr"/>
            <w:vAlign w:val="center"/>
          </w:tcPr>
          <w:p w:rsidR="000A4D68" w:rsidRPr="000A4D68" w:rsidRDefault="000A4D68" w:rsidP="00357B3D">
            <w:pPr>
              <w:jc w:val="center"/>
              <w:rPr>
                <w:rFonts w:ascii="Calibri" w:hAnsi="Calibri" w:cs="Arial"/>
                <w:b/>
                <w:sz w:val="32"/>
              </w:rPr>
            </w:pPr>
          </w:p>
        </w:tc>
        <w:tc>
          <w:tcPr>
            <w:tcW w:w="6055" w:type="dxa"/>
            <w:tcBorders>
              <w:top w:val="single" w:sz="10" w:space="0" w:color="231F20"/>
              <w:left w:val="single" w:sz="10" w:space="0" w:color="231F20"/>
              <w:bottom w:val="single" w:sz="10" w:space="0" w:color="231F20"/>
              <w:right w:val="single" w:sz="10" w:space="0" w:color="231F20"/>
            </w:tcBorders>
            <w:shd w:val="clear" w:color="auto" w:fill="F0D9F0"/>
            <w:vAlign w:val="center"/>
          </w:tcPr>
          <w:p w:rsidR="000A4D68" w:rsidRPr="000A4D68" w:rsidRDefault="000A4D68" w:rsidP="000A4D68">
            <w:pPr>
              <w:jc w:val="center"/>
              <w:rPr>
                <w:rFonts w:ascii="Calibri" w:hAnsi="Calibri" w:cs="Arial"/>
                <w:spacing w:val="5"/>
                <w:w w:val="95"/>
                <w:sz w:val="28"/>
                <w:szCs w:val="18"/>
              </w:rPr>
            </w:pPr>
            <w:r w:rsidRPr="000A4D68">
              <w:rPr>
                <w:rFonts w:ascii="Calibri" w:hAnsi="Calibri" w:cs="Arial"/>
                <w:spacing w:val="5"/>
                <w:w w:val="95"/>
                <w:sz w:val="28"/>
                <w:szCs w:val="18"/>
              </w:rPr>
              <w:t>Tímová práca</w:t>
            </w:r>
          </w:p>
        </w:tc>
      </w:tr>
      <w:tr w:rsidR="000A4D68" w:rsidRPr="00BD241E" w:rsidTr="00644696">
        <w:trPr>
          <w:trHeight w:hRule="exact" w:val="429"/>
        </w:trPr>
        <w:tc>
          <w:tcPr>
            <w:tcW w:w="781" w:type="dxa"/>
            <w:vMerge/>
            <w:tcBorders>
              <w:left w:val="single" w:sz="10" w:space="0" w:color="231F20"/>
              <w:right w:val="single" w:sz="10" w:space="0" w:color="231F20"/>
            </w:tcBorders>
            <w:shd w:val="clear" w:color="auto" w:fill="E5DFEC"/>
            <w:textDirection w:val="btLr"/>
            <w:vAlign w:val="center"/>
          </w:tcPr>
          <w:p w:rsidR="000A4D68" w:rsidRPr="000A4D68" w:rsidRDefault="000A4D68" w:rsidP="00357B3D">
            <w:pPr>
              <w:jc w:val="center"/>
              <w:rPr>
                <w:rFonts w:ascii="Calibri" w:hAnsi="Calibri" w:cs="Arial"/>
                <w:b/>
                <w:sz w:val="32"/>
              </w:rPr>
            </w:pPr>
          </w:p>
        </w:tc>
        <w:tc>
          <w:tcPr>
            <w:tcW w:w="6055" w:type="dxa"/>
            <w:tcBorders>
              <w:top w:val="single" w:sz="10" w:space="0" w:color="231F20"/>
              <w:left w:val="single" w:sz="10" w:space="0" w:color="231F20"/>
              <w:bottom w:val="single" w:sz="10" w:space="0" w:color="231F20"/>
              <w:right w:val="single" w:sz="10" w:space="0" w:color="231F20"/>
            </w:tcBorders>
            <w:vAlign w:val="center"/>
          </w:tcPr>
          <w:p w:rsidR="000A4D68" w:rsidRPr="000A4D68" w:rsidRDefault="000A4D68" w:rsidP="000A4D68">
            <w:pPr>
              <w:jc w:val="center"/>
              <w:rPr>
                <w:rFonts w:ascii="Calibri" w:hAnsi="Calibri" w:cs="Arial"/>
                <w:spacing w:val="5"/>
                <w:w w:val="95"/>
                <w:sz w:val="28"/>
                <w:szCs w:val="18"/>
              </w:rPr>
            </w:pPr>
            <w:r w:rsidRPr="000A4D68">
              <w:rPr>
                <w:rFonts w:ascii="Calibri" w:hAnsi="Calibri" w:cs="Arial"/>
                <w:spacing w:val="5"/>
                <w:w w:val="95"/>
                <w:sz w:val="28"/>
                <w:szCs w:val="18"/>
              </w:rPr>
              <w:t>Konflikt a kríza</w:t>
            </w:r>
          </w:p>
        </w:tc>
      </w:tr>
      <w:tr w:rsidR="000A4D68" w:rsidRPr="00BD241E" w:rsidTr="00644696">
        <w:trPr>
          <w:trHeight w:hRule="exact" w:val="429"/>
        </w:trPr>
        <w:tc>
          <w:tcPr>
            <w:tcW w:w="781" w:type="dxa"/>
            <w:vMerge/>
            <w:tcBorders>
              <w:left w:val="single" w:sz="10" w:space="0" w:color="231F20"/>
              <w:right w:val="single" w:sz="10" w:space="0" w:color="231F20"/>
            </w:tcBorders>
            <w:shd w:val="clear" w:color="auto" w:fill="E5DFEC"/>
            <w:textDirection w:val="btLr"/>
            <w:vAlign w:val="center"/>
          </w:tcPr>
          <w:p w:rsidR="000A4D68" w:rsidRPr="000A4D68" w:rsidRDefault="000A4D68" w:rsidP="00357B3D">
            <w:pPr>
              <w:jc w:val="center"/>
              <w:rPr>
                <w:rFonts w:ascii="Calibri" w:hAnsi="Calibri" w:cs="Arial"/>
                <w:b/>
                <w:sz w:val="32"/>
              </w:rPr>
            </w:pPr>
          </w:p>
        </w:tc>
        <w:tc>
          <w:tcPr>
            <w:tcW w:w="6055" w:type="dxa"/>
            <w:tcBorders>
              <w:top w:val="single" w:sz="10" w:space="0" w:color="231F20"/>
              <w:left w:val="single" w:sz="10" w:space="0" w:color="231F20"/>
              <w:bottom w:val="single" w:sz="10" w:space="0" w:color="231F20"/>
              <w:right w:val="single" w:sz="10" w:space="0" w:color="231F20"/>
            </w:tcBorders>
            <w:shd w:val="clear" w:color="auto" w:fill="F0D9F0"/>
            <w:vAlign w:val="center"/>
          </w:tcPr>
          <w:p w:rsidR="000A4D68" w:rsidRPr="000A4D68" w:rsidRDefault="000A4D68" w:rsidP="000A4D68">
            <w:pPr>
              <w:jc w:val="center"/>
              <w:rPr>
                <w:rFonts w:ascii="Calibri" w:hAnsi="Calibri" w:cs="Arial"/>
                <w:spacing w:val="5"/>
                <w:w w:val="95"/>
                <w:sz w:val="28"/>
                <w:szCs w:val="18"/>
              </w:rPr>
            </w:pPr>
            <w:r w:rsidRPr="000A4D68">
              <w:rPr>
                <w:rFonts w:ascii="Calibri" w:hAnsi="Calibri" w:cs="Arial"/>
                <w:spacing w:val="5"/>
                <w:w w:val="95"/>
                <w:sz w:val="28"/>
                <w:szCs w:val="18"/>
              </w:rPr>
              <w:t>Vynachádzavosť</w:t>
            </w:r>
          </w:p>
        </w:tc>
      </w:tr>
      <w:tr w:rsidR="000A4D68" w:rsidRPr="00BD241E" w:rsidTr="00644696">
        <w:trPr>
          <w:trHeight w:hRule="exact" w:val="429"/>
        </w:trPr>
        <w:tc>
          <w:tcPr>
            <w:tcW w:w="781" w:type="dxa"/>
            <w:vMerge/>
            <w:tcBorders>
              <w:left w:val="single" w:sz="10" w:space="0" w:color="231F20"/>
              <w:right w:val="single" w:sz="10" w:space="0" w:color="231F20"/>
            </w:tcBorders>
            <w:shd w:val="clear" w:color="auto" w:fill="E5DFEC"/>
            <w:textDirection w:val="btLr"/>
            <w:vAlign w:val="center"/>
          </w:tcPr>
          <w:p w:rsidR="000A4D68" w:rsidRPr="000A4D68" w:rsidRDefault="000A4D68" w:rsidP="00357B3D">
            <w:pPr>
              <w:jc w:val="center"/>
              <w:rPr>
                <w:rFonts w:ascii="Calibri" w:hAnsi="Calibri" w:cs="Arial"/>
                <w:b/>
                <w:sz w:val="32"/>
              </w:rPr>
            </w:pPr>
          </w:p>
        </w:tc>
        <w:tc>
          <w:tcPr>
            <w:tcW w:w="6055" w:type="dxa"/>
            <w:tcBorders>
              <w:top w:val="single" w:sz="10" w:space="0" w:color="231F20"/>
              <w:left w:val="single" w:sz="10" w:space="0" w:color="231F20"/>
              <w:bottom w:val="single" w:sz="10" w:space="0" w:color="231F20"/>
              <w:right w:val="single" w:sz="10" w:space="0" w:color="231F20"/>
            </w:tcBorders>
            <w:vAlign w:val="center"/>
          </w:tcPr>
          <w:p w:rsidR="000A4D68" w:rsidRPr="000A4D68" w:rsidRDefault="000A4D68" w:rsidP="000A4D68">
            <w:pPr>
              <w:jc w:val="center"/>
              <w:rPr>
                <w:rFonts w:ascii="Calibri" w:hAnsi="Calibri" w:cs="Arial"/>
                <w:spacing w:val="5"/>
                <w:w w:val="95"/>
                <w:sz w:val="28"/>
                <w:szCs w:val="18"/>
              </w:rPr>
            </w:pPr>
            <w:r w:rsidRPr="000A4D68">
              <w:rPr>
                <w:rFonts w:ascii="Calibri" w:hAnsi="Calibri" w:cs="Arial"/>
                <w:spacing w:val="5"/>
                <w:w w:val="95"/>
                <w:sz w:val="28"/>
                <w:szCs w:val="18"/>
              </w:rPr>
              <w:t>Vyjednávanie</w:t>
            </w:r>
          </w:p>
        </w:tc>
      </w:tr>
      <w:tr w:rsidR="000A4D68" w:rsidRPr="00BD241E" w:rsidTr="00644696">
        <w:trPr>
          <w:trHeight w:hRule="exact" w:val="429"/>
        </w:trPr>
        <w:tc>
          <w:tcPr>
            <w:tcW w:w="781" w:type="dxa"/>
            <w:vMerge/>
            <w:tcBorders>
              <w:left w:val="single" w:sz="10" w:space="0" w:color="231F20"/>
              <w:bottom w:val="single" w:sz="4" w:space="0" w:color="auto"/>
              <w:right w:val="single" w:sz="10" w:space="0" w:color="231F20"/>
            </w:tcBorders>
            <w:shd w:val="clear" w:color="auto" w:fill="E5DFEC"/>
            <w:textDirection w:val="btLr"/>
            <w:vAlign w:val="center"/>
          </w:tcPr>
          <w:p w:rsidR="000A4D68" w:rsidRPr="000A4D68" w:rsidRDefault="000A4D68" w:rsidP="00357B3D">
            <w:pPr>
              <w:jc w:val="center"/>
              <w:rPr>
                <w:rFonts w:ascii="Calibri" w:hAnsi="Calibri" w:cs="Arial"/>
                <w:b/>
                <w:sz w:val="32"/>
              </w:rPr>
            </w:pPr>
          </w:p>
        </w:tc>
        <w:tc>
          <w:tcPr>
            <w:tcW w:w="6055" w:type="dxa"/>
            <w:tcBorders>
              <w:top w:val="single" w:sz="10" w:space="0" w:color="231F20"/>
              <w:left w:val="single" w:sz="10" w:space="0" w:color="231F20"/>
              <w:bottom w:val="single" w:sz="10" w:space="0" w:color="231F20"/>
              <w:right w:val="single" w:sz="10" w:space="0" w:color="231F20"/>
            </w:tcBorders>
            <w:shd w:val="clear" w:color="auto" w:fill="F0D9F0"/>
            <w:vAlign w:val="center"/>
          </w:tcPr>
          <w:p w:rsidR="000A4D68" w:rsidRPr="000A4D68" w:rsidRDefault="000A4D68" w:rsidP="000A4D68">
            <w:pPr>
              <w:jc w:val="center"/>
              <w:rPr>
                <w:rFonts w:ascii="Calibri" w:hAnsi="Calibri" w:cs="Arial"/>
                <w:spacing w:val="5"/>
                <w:w w:val="95"/>
                <w:sz w:val="28"/>
                <w:szCs w:val="18"/>
              </w:rPr>
            </w:pPr>
            <w:r w:rsidRPr="000A4D68">
              <w:rPr>
                <w:rFonts w:ascii="Calibri" w:hAnsi="Calibri" w:cs="Arial"/>
                <w:spacing w:val="5"/>
                <w:w w:val="95"/>
                <w:sz w:val="28"/>
                <w:szCs w:val="18"/>
              </w:rPr>
              <w:t>Orientácia na výsledok</w:t>
            </w:r>
          </w:p>
        </w:tc>
      </w:tr>
      <w:tr w:rsidR="000A4D68" w:rsidRPr="00BD241E" w:rsidTr="00644696">
        <w:trPr>
          <w:trHeight w:hRule="exact" w:val="42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  <w:vAlign w:val="center"/>
          </w:tcPr>
          <w:p w:rsidR="000A4D68" w:rsidRPr="000A4D68" w:rsidRDefault="000A4D68" w:rsidP="00357B3D">
            <w:pPr>
              <w:pStyle w:val="TableParagraph"/>
              <w:spacing w:before="100" w:beforeAutospacing="1"/>
              <w:jc w:val="center"/>
              <w:rPr>
                <w:rFonts w:ascii="Calibri" w:hAnsi="Calibri" w:cs="Arial"/>
                <w:b/>
                <w:sz w:val="32"/>
                <w:szCs w:val="20"/>
                <w:lang w:val="sk-SK"/>
              </w:rPr>
            </w:pPr>
            <w:r w:rsidRPr="000A4D68">
              <w:rPr>
                <w:rFonts w:ascii="Calibri" w:hAnsi="Calibri" w:cs="Arial"/>
                <w:b/>
                <w:spacing w:val="-1"/>
                <w:sz w:val="32"/>
                <w:lang w:val="sk-SK"/>
              </w:rPr>
              <w:t>Postupy</w:t>
            </w:r>
          </w:p>
        </w:tc>
        <w:tc>
          <w:tcPr>
            <w:tcW w:w="6055" w:type="dxa"/>
            <w:tcBorders>
              <w:top w:val="single" w:sz="10" w:space="0" w:color="231F20"/>
              <w:left w:val="single" w:sz="4" w:space="0" w:color="auto"/>
              <w:bottom w:val="single" w:sz="10" w:space="0" w:color="231F20"/>
              <w:right w:val="single" w:sz="10" w:space="0" w:color="231F20"/>
            </w:tcBorders>
            <w:vAlign w:val="center"/>
          </w:tcPr>
          <w:p w:rsidR="000A4D68" w:rsidRPr="000A4D68" w:rsidRDefault="000A4D68" w:rsidP="000A4D68">
            <w:pPr>
              <w:jc w:val="center"/>
              <w:rPr>
                <w:rFonts w:ascii="Calibri" w:hAnsi="Calibri" w:cs="Arial"/>
                <w:sz w:val="28"/>
                <w:szCs w:val="18"/>
              </w:rPr>
            </w:pPr>
            <w:r w:rsidRPr="000A4D68">
              <w:rPr>
                <w:rFonts w:ascii="Calibri" w:hAnsi="Calibri" w:cs="Arial"/>
                <w:sz w:val="28"/>
                <w:szCs w:val="18"/>
              </w:rPr>
              <w:t>Návrh projektu</w:t>
            </w:r>
          </w:p>
        </w:tc>
      </w:tr>
      <w:tr w:rsidR="000A4D68" w:rsidRPr="00BD241E" w:rsidTr="00644696">
        <w:trPr>
          <w:trHeight w:hRule="exact" w:val="429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0A4D68" w:rsidRPr="000A4D68" w:rsidRDefault="000A4D68" w:rsidP="006A095D">
            <w:pPr>
              <w:rPr>
                <w:rFonts w:ascii="Calibri" w:hAnsi="Calibri" w:cs="Arial"/>
                <w:sz w:val="28"/>
              </w:rPr>
            </w:pPr>
          </w:p>
        </w:tc>
        <w:tc>
          <w:tcPr>
            <w:tcW w:w="6055" w:type="dxa"/>
            <w:tcBorders>
              <w:top w:val="single" w:sz="10" w:space="0" w:color="231F20"/>
              <w:left w:val="single" w:sz="4" w:space="0" w:color="auto"/>
              <w:bottom w:val="single" w:sz="10" w:space="0" w:color="231F20"/>
              <w:right w:val="single" w:sz="10" w:space="0" w:color="231F20"/>
            </w:tcBorders>
            <w:shd w:val="clear" w:color="auto" w:fill="EBF3DE"/>
            <w:vAlign w:val="center"/>
          </w:tcPr>
          <w:p w:rsidR="000A4D68" w:rsidRPr="000A4D68" w:rsidRDefault="000A4D68" w:rsidP="000A4D68">
            <w:pPr>
              <w:jc w:val="center"/>
              <w:rPr>
                <w:rFonts w:ascii="Calibri" w:hAnsi="Calibri" w:cs="Arial"/>
                <w:sz w:val="28"/>
                <w:szCs w:val="18"/>
              </w:rPr>
            </w:pPr>
            <w:r w:rsidRPr="000A4D68">
              <w:rPr>
                <w:rFonts w:ascii="Calibri" w:hAnsi="Calibri" w:cs="Arial"/>
                <w:sz w:val="28"/>
                <w:szCs w:val="18"/>
              </w:rPr>
              <w:t>Požiadavky, ciele a prínosy</w:t>
            </w:r>
          </w:p>
        </w:tc>
      </w:tr>
      <w:tr w:rsidR="000A4D68" w:rsidRPr="00BD241E" w:rsidTr="00644696">
        <w:trPr>
          <w:trHeight w:hRule="exact" w:val="429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0A4D68" w:rsidRPr="000A4D68" w:rsidRDefault="000A4D68" w:rsidP="006A095D">
            <w:pPr>
              <w:rPr>
                <w:rFonts w:ascii="Calibri" w:hAnsi="Calibri" w:cs="Arial"/>
                <w:sz w:val="28"/>
              </w:rPr>
            </w:pPr>
          </w:p>
        </w:tc>
        <w:tc>
          <w:tcPr>
            <w:tcW w:w="6055" w:type="dxa"/>
            <w:tcBorders>
              <w:top w:val="single" w:sz="10" w:space="0" w:color="231F20"/>
              <w:left w:val="single" w:sz="4" w:space="0" w:color="auto"/>
              <w:bottom w:val="single" w:sz="10" w:space="0" w:color="231F20"/>
              <w:right w:val="single" w:sz="10" w:space="0" w:color="231F20"/>
            </w:tcBorders>
            <w:vAlign w:val="center"/>
          </w:tcPr>
          <w:p w:rsidR="000A4D68" w:rsidRPr="000A4D68" w:rsidRDefault="000A4D68" w:rsidP="000A4D68">
            <w:pPr>
              <w:jc w:val="center"/>
              <w:rPr>
                <w:rFonts w:ascii="Calibri" w:hAnsi="Calibri" w:cs="Arial"/>
                <w:sz w:val="28"/>
                <w:szCs w:val="18"/>
              </w:rPr>
            </w:pPr>
            <w:r w:rsidRPr="000A4D68">
              <w:rPr>
                <w:rFonts w:ascii="Calibri" w:hAnsi="Calibri" w:cs="Arial"/>
                <w:sz w:val="28"/>
                <w:szCs w:val="18"/>
              </w:rPr>
              <w:t>Rozsah</w:t>
            </w:r>
          </w:p>
        </w:tc>
      </w:tr>
      <w:tr w:rsidR="000A4D68" w:rsidRPr="00BD241E" w:rsidTr="00644696">
        <w:trPr>
          <w:trHeight w:hRule="exact" w:val="429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0A4D68" w:rsidRPr="000A4D68" w:rsidRDefault="000A4D68" w:rsidP="006A095D">
            <w:pPr>
              <w:rPr>
                <w:rFonts w:ascii="Calibri" w:hAnsi="Calibri" w:cs="Arial"/>
                <w:sz w:val="28"/>
              </w:rPr>
            </w:pPr>
          </w:p>
        </w:tc>
        <w:tc>
          <w:tcPr>
            <w:tcW w:w="6055" w:type="dxa"/>
            <w:tcBorders>
              <w:top w:val="single" w:sz="10" w:space="0" w:color="231F20"/>
              <w:left w:val="single" w:sz="4" w:space="0" w:color="auto"/>
              <w:bottom w:val="single" w:sz="10" w:space="0" w:color="231F20"/>
              <w:right w:val="single" w:sz="10" w:space="0" w:color="231F20"/>
            </w:tcBorders>
            <w:shd w:val="clear" w:color="auto" w:fill="EBF3DE"/>
            <w:vAlign w:val="center"/>
          </w:tcPr>
          <w:p w:rsidR="000A4D68" w:rsidRPr="000A4D68" w:rsidRDefault="000A4D68" w:rsidP="000A4D68">
            <w:pPr>
              <w:jc w:val="center"/>
              <w:rPr>
                <w:rFonts w:ascii="Calibri" w:hAnsi="Calibri" w:cs="Arial"/>
                <w:sz w:val="28"/>
                <w:szCs w:val="18"/>
              </w:rPr>
            </w:pPr>
            <w:r w:rsidRPr="000A4D68">
              <w:rPr>
                <w:rFonts w:ascii="Calibri" w:hAnsi="Calibri" w:cs="Arial"/>
                <w:sz w:val="28"/>
                <w:szCs w:val="18"/>
              </w:rPr>
              <w:t>Čas</w:t>
            </w:r>
          </w:p>
        </w:tc>
      </w:tr>
      <w:tr w:rsidR="000A4D68" w:rsidRPr="00BD241E" w:rsidTr="00644696">
        <w:trPr>
          <w:trHeight w:hRule="exact" w:val="429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0A4D68" w:rsidRPr="000A4D68" w:rsidRDefault="000A4D68" w:rsidP="006A095D">
            <w:pPr>
              <w:rPr>
                <w:rFonts w:ascii="Calibri" w:hAnsi="Calibri" w:cs="Arial"/>
                <w:sz w:val="28"/>
              </w:rPr>
            </w:pPr>
          </w:p>
        </w:tc>
        <w:tc>
          <w:tcPr>
            <w:tcW w:w="6055" w:type="dxa"/>
            <w:tcBorders>
              <w:top w:val="single" w:sz="10" w:space="0" w:color="231F20"/>
              <w:left w:val="single" w:sz="4" w:space="0" w:color="auto"/>
              <w:bottom w:val="single" w:sz="10" w:space="0" w:color="231F20"/>
              <w:right w:val="single" w:sz="10" w:space="0" w:color="231F20"/>
            </w:tcBorders>
            <w:vAlign w:val="center"/>
          </w:tcPr>
          <w:p w:rsidR="000A4D68" w:rsidRPr="000A4D68" w:rsidRDefault="000A4D68" w:rsidP="000A4D68">
            <w:pPr>
              <w:jc w:val="center"/>
              <w:rPr>
                <w:rFonts w:ascii="Calibri" w:hAnsi="Calibri" w:cs="Arial"/>
                <w:sz w:val="28"/>
                <w:szCs w:val="18"/>
              </w:rPr>
            </w:pPr>
            <w:r w:rsidRPr="000A4D68">
              <w:rPr>
                <w:rFonts w:ascii="Calibri" w:hAnsi="Calibri" w:cs="Arial"/>
                <w:sz w:val="28"/>
                <w:szCs w:val="18"/>
              </w:rPr>
              <w:t>Organizácia a informácie</w:t>
            </w:r>
          </w:p>
        </w:tc>
      </w:tr>
      <w:tr w:rsidR="000A4D68" w:rsidRPr="00BD241E" w:rsidTr="00644696">
        <w:trPr>
          <w:trHeight w:hRule="exact" w:val="429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0A4D68" w:rsidRPr="000A4D68" w:rsidRDefault="000A4D68" w:rsidP="006A095D">
            <w:pPr>
              <w:rPr>
                <w:rFonts w:ascii="Calibri" w:hAnsi="Calibri" w:cs="Arial"/>
                <w:sz w:val="28"/>
              </w:rPr>
            </w:pPr>
          </w:p>
        </w:tc>
        <w:tc>
          <w:tcPr>
            <w:tcW w:w="6055" w:type="dxa"/>
            <w:tcBorders>
              <w:top w:val="single" w:sz="10" w:space="0" w:color="231F20"/>
              <w:left w:val="single" w:sz="4" w:space="0" w:color="auto"/>
              <w:bottom w:val="single" w:sz="10" w:space="0" w:color="231F20"/>
              <w:right w:val="single" w:sz="10" w:space="0" w:color="231F20"/>
            </w:tcBorders>
            <w:shd w:val="clear" w:color="auto" w:fill="EBF3DE"/>
            <w:vAlign w:val="center"/>
          </w:tcPr>
          <w:p w:rsidR="000A4D68" w:rsidRPr="000A4D68" w:rsidRDefault="000A4D68" w:rsidP="000A4D68">
            <w:pPr>
              <w:jc w:val="center"/>
              <w:rPr>
                <w:rFonts w:ascii="Calibri" w:hAnsi="Calibri" w:cs="Arial"/>
                <w:sz w:val="28"/>
                <w:szCs w:val="18"/>
              </w:rPr>
            </w:pPr>
            <w:r w:rsidRPr="000A4D68">
              <w:rPr>
                <w:rFonts w:ascii="Calibri" w:hAnsi="Calibri" w:cs="Arial"/>
                <w:sz w:val="28"/>
                <w:szCs w:val="18"/>
              </w:rPr>
              <w:t>Kvalita</w:t>
            </w:r>
          </w:p>
        </w:tc>
      </w:tr>
      <w:tr w:rsidR="000A4D68" w:rsidRPr="00BD241E" w:rsidTr="00644696">
        <w:trPr>
          <w:trHeight w:hRule="exact" w:val="429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0A4D68" w:rsidRPr="000A4D68" w:rsidRDefault="000A4D68" w:rsidP="006A095D">
            <w:pPr>
              <w:rPr>
                <w:rFonts w:ascii="Calibri" w:hAnsi="Calibri" w:cs="Arial"/>
                <w:sz w:val="28"/>
              </w:rPr>
            </w:pPr>
          </w:p>
        </w:tc>
        <w:tc>
          <w:tcPr>
            <w:tcW w:w="6055" w:type="dxa"/>
            <w:tcBorders>
              <w:top w:val="single" w:sz="10" w:space="0" w:color="231F20"/>
              <w:left w:val="single" w:sz="4" w:space="0" w:color="auto"/>
              <w:bottom w:val="single" w:sz="10" w:space="0" w:color="231F20"/>
              <w:right w:val="single" w:sz="10" w:space="0" w:color="231F20"/>
            </w:tcBorders>
            <w:vAlign w:val="center"/>
          </w:tcPr>
          <w:p w:rsidR="000A4D68" w:rsidRPr="000A4D68" w:rsidRDefault="000A4D68" w:rsidP="000A4D68">
            <w:pPr>
              <w:jc w:val="center"/>
              <w:rPr>
                <w:rFonts w:ascii="Calibri" w:hAnsi="Calibri" w:cs="Arial"/>
                <w:sz w:val="28"/>
                <w:szCs w:val="18"/>
              </w:rPr>
            </w:pPr>
            <w:r w:rsidRPr="000A4D68">
              <w:rPr>
                <w:rFonts w:ascii="Calibri" w:hAnsi="Calibri" w:cs="Arial"/>
                <w:sz w:val="28"/>
                <w:szCs w:val="18"/>
              </w:rPr>
              <w:t>Financie</w:t>
            </w:r>
          </w:p>
        </w:tc>
      </w:tr>
      <w:tr w:rsidR="000A4D68" w:rsidRPr="00BD241E" w:rsidTr="00644696">
        <w:trPr>
          <w:trHeight w:hRule="exact" w:val="429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0A4D68" w:rsidRPr="000A4D68" w:rsidRDefault="000A4D68" w:rsidP="006A095D">
            <w:pPr>
              <w:rPr>
                <w:rFonts w:ascii="Calibri" w:hAnsi="Calibri" w:cs="Arial"/>
                <w:sz w:val="28"/>
              </w:rPr>
            </w:pPr>
          </w:p>
        </w:tc>
        <w:tc>
          <w:tcPr>
            <w:tcW w:w="6055" w:type="dxa"/>
            <w:tcBorders>
              <w:top w:val="single" w:sz="10" w:space="0" w:color="231F20"/>
              <w:left w:val="single" w:sz="4" w:space="0" w:color="auto"/>
              <w:bottom w:val="single" w:sz="10" w:space="0" w:color="231F20"/>
              <w:right w:val="single" w:sz="10" w:space="0" w:color="231F20"/>
            </w:tcBorders>
            <w:shd w:val="clear" w:color="auto" w:fill="EBF3DE"/>
            <w:vAlign w:val="center"/>
          </w:tcPr>
          <w:p w:rsidR="000A4D68" w:rsidRPr="000A4D68" w:rsidRDefault="000A4D68" w:rsidP="000A4D68">
            <w:pPr>
              <w:jc w:val="center"/>
              <w:rPr>
                <w:rFonts w:ascii="Calibri" w:hAnsi="Calibri" w:cs="Arial"/>
                <w:sz w:val="28"/>
                <w:szCs w:val="18"/>
              </w:rPr>
            </w:pPr>
            <w:r w:rsidRPr="000A4D68">
              <w:rPr>
                <w:rFonts w:ascii="Calibri" w:hAnsi="Calibri" w:cs="Arial"/>
                <w:sz w:val="28"/>
                <w:szCs w:val="18"/>
              </w:rPr>
              <w:t>Prostriedky</w:t>
            </w:r>
          </w:p>
        </w:tc>
      </w:tr>
      <w:tr w:rsidR="000A4D68" w:rsidRPr="00BD241E" w:rsidTr="00644696">
        <w:trPr>
          <w:trHeight w:hRule="exact" w:val="429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0A4D68" w:rsidRPr="000A4D68" w:rsidRDefault="000A4D68" w:rsidP="006A095D">
            <w:pPr>
              <w:rPr>
                <w:rFonts w:ascii="Calibri" w:hAnsi="Calibri" w:cs="Arial"/>
                <w:sz w:val="28"/>
              </w:rPr>
            </w:pPr>
          </w:p>
        </w:tc>
        <w:tc>
          <w:tcPr>
            <w:tcW w:w="6055" w:type="dxa"/>
            <w:tcBorders>
              <w:top w:val="single" w:sz="10" w:space="0" w:color="231F20"/>
              <w:left w:val="single" w:sz="4" w:space="0" w:color="auto"/>
              <w:bottom w:val="single" w:sz="10" w:space="0" w:color="231F20"/>
              <w:right w:val="single" w:sz="10" w:space="0" w:color="231F20"/>
            </w:tcBorders>
            <w:vAlign w:val="center"/>
          </w:tcPr>
          <w:p w:rsidR="000A4D68" w:rsidRPr="000A4D68" w:rsidRDefault="000A4D68" w:rsidP="000A4D68">
            <w:pPr>
              <w:jc w:val="center"/>
              <w:rPr>
                <w:rFonts w:ascii="Calibri" w:hAnsi="Calibri" w:cs="Arial"/>
                <w:sz w:val="28"/>
                <w:szCs w:val="18"/>
              </w:rPr>
            </w:pPr>
            <w:r w:rsidRPr="000A4D68">
              <w:rPr>
                <w:rFonts w:ascii="Calibri" w:hAnsi="Calibri" w:cs="Arial"/>
                <w:sz w:val="28"/>
                <w:szCs w:val="18"/>
              </w:rPr>
              <w:t>Obstarávanie</w:t>
            </w:r>
          </w:p>
        </w:tc>
      </w:tr>
      <w:tr w:rsidR="000A4D68" w:rsidRPr="00BD241E" w:rsidTr="00644696">
        <w:trPr>
          <w:trHeight w:hRule="exact" w:val="429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0A4D68" w:rsidRPr="000A4D68" w:rsidRDefault="000A4D68" w:rsidP="006A095D">
            <w:pPr>
              <w:rPr>
                <w:rFonts w:ascii="Calibri" w:hAnsi="Calibri" w:cs="Arial"/>
                <w:sz w:val="28"/>
              </w:rPr>
            </w:pPr>
          </w:p>
        </w:tc>
        <w:tc>
          <w:tcPr>
            <w:tcW w:w="6055" w:type="dxa"/>
            <w:tcBorders>
              <w:top w:val="single" w:sz="10" w:space="0" w:color="231F20"/>
              <w:left w:val="single" w:sz="4" w:space="0" w:color="auto"/>
              <w:bottom w:val="single" w:sz="10" w:space="0" w:color="231F20"/>
              <w:right w:val="single" w:sz="10" w:space="0" w:color="231F20"/>
            </w:tcBorders>
            <w:shd w:val="clear" w:color="auto" w:fill="EBF3DE"/>
            <w:vAlign w:val="center"/>
          </w:tcPr>
          <w:p w:rsidR="000A4D68" w:rsidRPr="000A4D68" w:rsidRDefault="000A4D68" w:rsidP="000A4D68">
            <w:pPr>
              <w:jc w:val="center"/>
              <w:rPr>
                <w:rFonts w:ascii="Calibri" w:hAnsi="Calibri" w:cs="Arial"/>
                <w:sz w:val="28"/>
                <w:szCs w:val="18"/>
              </w:rPr>
            </w:pPr>
            <w:r w:rsidRPr="000A4D68">
              <w:rPr>
                <w:rFonts w:ascii="Calibri" w:hAnsi="Calibri" w:cs="Arial"/>
                <w:sz w:val="28"/>
                <w:szCs w:val="18"/>
              </w:rPr>
              <w:t>Plánovanie a kontrola</w:t>
            </w:r>
          </w:p>
        </w:tc>
      </w:tr>
      <w:tr w:rsidR="000A4D68" w:rsidRPr="00BD241E" w:rsidTr="00644696">
        <w:trPr>
          <w:trHeight w:hRule="exact" w:val="429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0A4D68" w:rsidRPr="000A4D68" w:rsidRDefault="000A4D68" w:rsidP="006A095D">
            <w:pPr>
              <w:rPr>
                <w:rFonts w:ascii="Calibri" w:hAnsi="Calibri" w:cs="Arial"/>
                <w:sz w:val="28"/>
              </w:rPr>
            </w:pPr>
          </w:p>
        </w:tc>
        <w:tc>
          <w:tcPr>
            <w:tcW w:w="6055" w:type="dxa"/>
            <w:tcBorders>
              <w:top w:val="single" w:sz="10" w:space="0" w:color="231F20"/>
              <w:left w:val="single" w:sz="4" w:space="0" w:color="auto"/>
              <w:bottom w:val="single" w:sz="10" w:space="0" w:color="231F20"/>
              <w:right w:val="single" w:sz="10" w:space="0" w:color="231F20"/>
            </w:tcBorders>
            <w:vAlign w:val="center"/>
          </w:tcPr>
          <w:p w:rsidR="000A4D68" w:rsidRPr="000A4D68" w:rsidRDefault="000A4D68" w:rsidP="000A4D68">
            <w:pPr>
              <w:jc w:val="center"/>
              <w:rPr>
                <w:rFonts w:ascii="Calibri" w:hAnsi="Calibri" w:cs="Arial"/>
                <w:sz w:val="28"/>
                <w:szCs w:val="18"/>
              </w:rPr>
            </w:pPr>
            <w:r w:rsidRPr="000A4D68">
              <w:rPr>
                <w:rFonts w:ascii="Calibri" w:hAnsi="Calibri" w:cs="Arial"/>
                <w:sz w:val="28"/>
                <w:szCs w:val="18"/>
              </w:rPr>
              <w:t>Riziká a príležitosti</w:t>
            </w:r>
          </w:p>
        </w:tc>
      </w:tr>
      <w:tr w:rsidR="000A4D68" w:rsidRPr="00BD241E" w:rsidTr="00644696">
        <w:trPr>
          <w:trHeight w:hRule="exact" w:val="429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0A4D68" w:rsidRPr="000A4D68" w:rsidRDefault="000A4D68" w:rsidP="006A095D">
            <w:pPr>
              <w:rPr>
                <w:rFonts w:ascii="Calibri" w:hAnsi="Calibri" w:cs="Arial"/>
                <w:sz w:val="28"/>
              </w:rPr>
            </w:pPr>
          </w:p>
        </w:tc>
        <w:tc>
          <w:tcPr>
            <w:tcW w:w="6055" w:type="dxa"/>
            <w:tcBorders>
              <w:top w:val="single" w:sz="10" w:space="0" w:color="231F20"/>
              <w:left w:val="single" w:sz="4" w:space="0" w:color="auto"/>
              <w:bottom w:val="single" w:sz="10" w:space="0" w:color="231F20"/>
              <w:right w:val="single" w:sz="10" w:space="0" w:color="231F20"/>
            </w:tcBorders>
            <w:shd w:val="clear" w:color="auto" w:fill="EBF3DE"/>
            <w:vAlign w:val="center"/>
          </w:tcPr>
          <w:p w:rsidR="000A4D68" w:rsidRPr="000A4D68" w:rsidRDefault="000A4D68" w:rsidP="000A4D68">
            <w:pPr>
              <w:jc w:val="center"/>
              <w:rPr>
                <w:rFonts w:ascii="Calibri" w:hAnsi="Calibri" w:cs="Arial"/>
                <w:sz w:val="28"/>
                <w:szCs w:val="18"/>
              </w:rPr>
            </w:pPr>
            <w:r w:rsidRPr="000A4D68">
              <w:rPr>
                <w:rFonts w:ascii="Calibri" w:hAnsi="Calibri" w:cs="Arial"/>
                <w:sz w:val="28"/>
                <w:szCs w:val="18"/>
              </w:rPr>
              <w:t>Zúčastnené strany</w:t>
            </w:r>
          </w:p>
        </w:tc>
      </w:tr>
      <w:tr w:rsidR="000A4D68" w:rsidRPr="00BD241E" w:rsidTr="00644696">
        <w:trPr>
          <w:trHeight w:hRule="exact" w:val="429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0A4D68" w:rsidRPr="000A4D68" w:rsidRDefault="000A4D68" w:rsidP="006A095D">
            <w:pPr>
              <w:rPr>
                <w:rFonts w:ascii="Calibri" w:hAnsi="Calibri" w:cs="Arial"/>
                <w:sz w:val="28"/>
              </w:rPr>
            </w:pPr>
          </w:p>
        </w:tc>
        <w:tc>
          <w:tcPr>
            <w:tcW w:w="6055" w:type="dxa"/>
            <w:tcBorders>
              <w:top w:val="single" w:sz="10" w:space="0" w:color="231F20"/>
              <w:left w:val="single" w:sz="4" w:space="0" w:color="auto"/>
              <w:bottom w:val="single" w:sz="10" w:space="0" w:color="231F20"/>
              <w:right w:val="single" w:sz="10" w:space="0" w:color="231F20"/>
            </w:tcBorders>
            <w:vAlign w:val="center"/>
          </w:tcPr>
          <w:p w:rsidR="000A4D68" w:rsidRPr="000A4D68" w:rsidRDefault="000A4D68" w:rsidP="000A4D68">
            <w:pPr>
              <w:jc w:val="center"/>
              <w:rPr>
                <w:rFonts w:ascii="Calibri" w:hAnsi="Calibri" w:cs="Arial"/>
                <w:sz w:val="28"/>
                <w:szCs w:val="18"/>
              </w:rPr>
            </w:pPr>
            <w:r w:rsidRPr="000A4D68">
              <w:rPr>
                <w:rFonts w:ascii="Calibri" w:hAnsi="Calibri" w:cs="Arial"/>
                <w:sz w:val="28"/>
                <w:szCs w:val="18"/>
              </w:rPr>
              <w:t>Zmena a transformácia</w:t>
            </w:r>
          </w:p>
        </w:tc>
      </w:tr>
    </w:tbl>
    <w:p w:rsidR="000A4D68" w:rsidRPr="00D065A7" w:rsidRDefault="000A4D68" w:rsidP="001A7DAB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0A4D68" w:rsidRPr="00D065A7" w:rsidSect="009D1AFD">
      <w:headerReference w:type="default" r:id="rId38"/>
      <w:footerReference w:type="default" r:id="rId39"/>
      <w:headerReference w:type="first" r:id="rId40"/>
      <w:footerReference w:type="first" r:id="rId41"/>
      <w:pgSz w:w="11906" w:h="16838"/>
      <w:pgMar w:top="1979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7AE" w:rsidRDefault="00C857AE">
      <w:r>
        <w:separator/>
      </w:r>
    </w:p>
  </w:endnote>
  <w:endnote w:type="continuationSeparator" w:id="0">
    <w:p w:rsidR="00C857AE" w:rsidRDefault="00C857AE">
      <w:r>
        <w:continuationSeparator/>
      </w:r>
    </w:p>
  </w:endnote>
  <w:endnote w:type="continuationNotice" w:id="1">
    <w:p w:rsidR="00C857AE" w:rsidRDefault="00C857A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Black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12" w:rsidRPr="00FE707D" w:rsidRDefault="00EA2612" w:rsidP="008B4161">
    <w:pPr>
      <w:pStyle w:val="tlSPPRpodnadpis1Vavo0cm"/>
      <w:jc w:val="right"/>
      <w:rPr>
        <w:rFonts w:cs="Arial"/>
        <w:sz w:val="20"/>
      </w:rPr>
    </w:pPr>
    <w:r>
      <w:rPr>
        <w:noProof/>
      </w:rPr>
      <w:drawing>
        <wp:anchor distT="0" distB="0" distL="114300" distR="114300" simplePos="0" relativeHeight="251658242" behindDoc="1" locked="1" layoutInCell="1" allowOverlap="1">
          <wp:simplePos x="0" y="0"/>
          <wp:positionH relativeFrom="column">
            <wp:posOffset>-720090</wp:posOffset>
          </wp:positionH>
          <wp:positionV relativeFrom="paragraph">
            <wp:posOffset>-467995</wp:posOffset>
          </wp:positionV>
          <wp:extent cx="1083310" cy="1113155"/>
          <wp:effectExtent l="0" t="0" r="0" b="0"/>
          <wp:wrapNone/>
          <wp:docPr id="3" name="Picture 2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35BE" w:rsidRPr="212B3D96">
      <w:rPr>
        <w:rStyle w:val="slostrnky"/>
        <w:rFonts w:cs="Arial"/>
        <w:sz w:val="20"/>
      </w:rPr>
      <w:fldChar w:fldCharType="begin"/>
    </w:r>
    <w:r w:rsidRPr="212B3D96">
      <w:rPr>
        <w:rStyle w:val="slostrnky"/>
        <w:rFonts w:cs="Arial"/>
        <w:sz w:val="20"/>
      </w:rPr>
      <w:instrText xml:space="preserve"> PAGE </w:instrText>
    </w:r>
    <w:r w:rsidR="001D35BE" w:rsidRPr="212B3D96">
      <w:rPr>
        <w:rStyle w:val="slostrnky"/>
        <w:rFonts w:cs="Arial"/>
        <w:sz w:val="20"/>
      </w:rPr>
      <w:fldChar w:fldCharType="separate"/>
    </w:r>
    <w:r w:rsidR="00005E8C">
      <w:rPr>
        <w:rStyle w:val="slostrnky"/>
        <w:rFonts w:cs="Arial"/>
        <w:noProof/>
        <w:sz w:val="20"/>
      </w:rPr>
      <w:t>2</w:t>
    </w:r>
    <w:r w:rsidR="001D35BE" w:rsidRPr="212B3D96">
      <w:rPr>
        <w:rStyle w:val="slostrnky"/>
        <w:rFonts w:cs="Arial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12" w:rsidRDefault="001D35B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63pt;margin-top:-.85pt;width:426.5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YWfgIAAAw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" stroked="f" strokeweight="0">
          <v:textbox>
            <w:txbxContent>
              <w:p w:rsidR="00EA2612" w:rsidRPr="00C57D0F" w:rsidRDefault="00EA2612" w:rsidP="00B16618">
                <w:pPr>
                  <w:jc w:val="right"/>
                  <w:rPr>
                    <w:rFonts w:ascii="Arial" w:hAnsi="Arial" w:cs="Arial"/>
                    <w:b/>
                    <w:color w:val="EF3E42"/>
                    <w:sz w:val="16"/>
                    <w:szCs w:val="16"/>
                  </w:rPr>
                </w:pPr>
                <w:r w:rsidRPr="00C57D0F">
                  <w:rPr>
                    <w:rFonts w:ascii="Arial" w:hAnsi="Arial" w:cs="Arial"/>
                    <w:b/>
                    <w:color w:val="EF3E42"/>
                    <w:sz w:val="16"/>
                    <w:szCs w:val="16"/>
                  </w:rPr>
                  <w:t>Spoločnosť pre projektové riadenie</w:t>
                </w:r>
              </w:p>
              <w:p w:rsidR="00EA2612" w:rsidRPr="00C57D0F" w:rsidRDefault="00EA2612" w:rsidP="00B16618">
                <w:pPr>
                  <w:jc w:val="right"/>
                  <w:rPr>
                    <w:rFonts w:ascii="Arial" w:hAnsi="Arial" w:cs="Arial"/>
                    <w:color w:val="003768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3768"/>
                    <w:sz w:val="16"/>
                    <w:szCs w:val="16"/>
                  </w:rPr>
                  <w:t>Hrachová 4</w:t>
                </w:r>
                <w:r w:rsidRPr="000D2BB7">
                  <w:rPr>
                    <w:rFonts w:ascii="Arial" w:hAnsi="Arial" w:cs="Arial"/>
                    <w:color w:val="003768"/>
                    <w:sz w:val="16"/>
                    <w:szCs w:val="16"/>
                  </w:rPr>
                  <w:t>, 821 0</w:t>
                </w:r>
                <w:r>
                  <w:rPr>
                    <w:rFonts w:ascii="Arial" w:hAnsi="Arial" w:cs="Arial"/>
                    <w:color w:val="003768"/>
                    <w:sz w:val="16"/>
                    <w:szCs w:val="16"/>
                  </w:rPr>
                  <w:t>5</w:t>
                </w:r>
                <w:r w:rsidRPr="000D2BB7">
                  <w:rPr>
                    <w:rFonts w:ascii="Arial" w:hAnsi="Arial" w:cs="Arial"/>
                    <w:color w:val="003768"/>
                    <w:sz w:val="16"/>
                    <w:szCs w:val="16"/>
                  </w:rPr>
                  <w:t xml:space="preserve"> Bratislava</w:t>
                </w:r>
              </w:p>
              <w:p w:rsidR="00EA2612" w:rsidRPr="005F08D1" w:rsidRDefault="00EA2612" w:rsidP="00B16618">
                <w:pPr>
                  <w:rPr>
                    <w:rFonts w:ascii="Arial" w:hAnsi="Arial" w:cs="Arial"/>
                    <w:b/>
                    <w:color w:val="00447C"/>
                    <w:sz w:val="16"/>
                    <w:szCs w:val="16"/>
                  </w:rPr>
                </w:pPr>
              </w:p>
              <w:p w:rsidR="00EA2612" w:rsidRPr="00C54063" w:rsidRDefault="00EA2612" w:rsidP="00B16618">
                <w:pPr>
                  <w:rPr>
                    <w:rFonts w:ascii="Arial" w:hAnsi="Arial" w:cs="Arial"/>
                    <w:b/>
                    <w:color w:val="EF3E42"/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7AE" w:rsidRDefault="00C857AE">
      <w:r>
        <w:separator/>
      </w:r>
    </w:p>
  </w:footnote>
  <w:footnote w:type="continuationSeparator" w:id="0">
    <w:p w:rsidR="00C857AE" w:rsidRDefault="00C857AE">
      <w:r>
        <w:continuationSeparator/>
      </w:r>
    </w:p>
  </w:footnote>
  <w:footnote w:type="continuationNotice" w:id="1">
    <w:p w:rsidR="00C857AE" w:rsidRDefault="00C857A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12" w:rsidRDefault="00EA2612" w:rsidP="00CB3866">
    <w:pPr>
      <w:pStyle w:val="Zhlav"/>
      <w:tabs>
        <w:tab w:val="clear" w:pos="4536"/>
        <w:tab w:val="clear" w:pos="9072"/>
        <w:tab w:val="right" w:pos="9638"/>
      </w:tabs>
      <w:jc w:val="right"/>
    </w:pPr>
    <w:r>
      <w:rPr>
        <w:noProof/>
      </w:rPr>
      <w:drawing>
        <wp:inline distT="0" distB="0" distL="0" distR="0">
          <wp:extent cx="2143125" cy="714375"/>
          <wp:effectExtent l="0" t="0" r="9525" b="952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lovakia-CERT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666" cy="71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12" w:rsidRDefault="00EA2612" w:rsidP="00CB3866">
    <w:pPr>
      <w:pStyle w:val="Zhlav"/>
      <w:jc w:val="right"/>
    </w:pPr>
    <w:r>
      <w:rPr>
        <w:noProof/>
      </w:rPr>
      <w:drawing>
        <wp:inline distT="0" distB="0" distL="0" distR="0">
          <wp:extent cx="2143125" cy="714375"/>
          <wp:effectExtent l="0" t="0" r="9525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lovakia-CERT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666" cy="71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23C"/>
    <w:multiLevelType w:val="hybridMultilevel"/>
    <w:tmpl w:val="FBEC4682"/>
    <w:lvl w:ilvl="0" w:tplc="DE60BE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1D5EC3"/>
    <w:multiLevelType w:val="hybridMultilevel"/>
    <w:tmpl w:val="5CF0F80C"/>
    <w:lvl w:ilvl="0" w:tplc="844005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D6DB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7EEB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6F1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A53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4C1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982F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BC17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A32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D81CED"/>
    <w:multiLevelType w:val="hybridMultilevel"/>
    <w:tmpl w:val="CD3C3272"/>
    <w:lvl w:ilvl="0" w:tplc="BEF4156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4638C"/>
    <w:multiLevelType w:val="hybridMultilevel"/>
    <w:tmpl w:val="7E8A0A1A"/>
    <w:lvl w:ilvl="0" w:tplc="CAF00236">
      <w:start w:val="1"/>
      <w:numFmt w:val="bullet"/>
      <w:lvlText w:val="•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3E246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0117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06BF2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A2914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F8C29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A64E7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AE443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7EA46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8D0A9F"/>
    <w:multiLevelType w:val="hybridMultilevel"/>
    <w:tmpl w:val="FBEC4682"/>
    <w:lvl w:ilvl="0" w:tplc="DE60BE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6441A6"/>
    <w:multiLevelType w:val="hybridMultilevel"/>
    <w:tmpl w:val="74545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CB483C"/>
    <w:multiLevelType w:val="hybridMultilevel"/>
    <w:tmpl w:val="DC38E1B2"/>
    <w:lvl w:ilvl="0" w:tplc="DB5C0B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0473B"/>
    <w:multiLevelType w:val="hybridMultilevel"/>
    <w:tmpl w:val="D13C9114"/>
    <w:lvl w:ilvl="0" w:tplc="275660B2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ECC70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24C93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BCF34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AD85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CED8B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EA7C9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E295C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1E156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588336A"/>
    <w:multiLevelType w:val="hybridMultilevel"/>
    <w:tmpl w:val="735CEF0A"/>
    <w:lvl w:ilvl="0" w:tplc="E0443A6A">
      <w:start w:val="1"/>
      <w:numFmt w:val="decimal"/>
      <w:lvlText w:val="(%1)"/>
      <w:lvlJc w:val="left"/>
      <w:pPr>
        <w:ind w:left="652" w:hanging="267"/>
      </w:pPr>
      <w:rPr>
        <w:rFonts w:hint="default"/>
        <w:w w:val="104"/>
        <w:lang w:val="sk-SK" w:eastAsia="en-US" w:bidi="ar-SA"/>
      </w:rPr>
    </w:lvl>
    <w:lvl w:ilvl="1" w:tplc="7452FE1E">
      <w:numFmt w:val="bullet"/>
      <w:lvlText w:val="•"/>
      <w:lvlJc w:val="left"/>
      <w:pPr>
        <w:ind w:left="1712" w:hanging="267"/>
      </w:pPr>
      <w:rPr>
        <w:rFonts w:hint="default"/>
        <w:lang w:val="sk-SK" w:eastAsia="en-US" w:bidi="ar-SA"/>
      </w:rPr>
    </w:lvl>
    <w:lvl w:ilvl="2" w:tplc="866AF33C">
      <w:numFmt w:val="bullet"/>
      <w:lvlText w:val="•"/>
      <w:lvlJc w:val="left"/>
      <w:pPr>
        <w:ind w:left="2765" w:hanging="267"/>
      </w:pPr>
      <w:rPr>
        <w:rFonts w:hint="default"/>
        <w:lang w:val="sk-SK" w:eastAsia="en-US" w:bidi="ar-SA"/>
      </w:rPr>
    </w:lvl>
    <w:lvl w:ilvl="3" w:tplc="C5863F6C">
      <w:numFmt w:val="bullet"/>
      <w:lvlText w:val="•"/>
      <w:lvlJc w:val="left"/>
      <w:pPr>
        <w:ind w:left="3817" w:hanging="267"/>
      </w:pPr>
      <w:rPr>
        <w:rFonts w:hint="default"/>
        <w:lang w:val="sk-SK" w:eastAsia="en-US" w:bidi="ar-SA"/>
      </w:rPr>
    </w:lvl>
    <w:lvl w:ilvl="4" w:tplc="71B009B6">
      <w:numFmt w:val="bullet"/>
      <w:lvlText w:val="•"/>
      <w:lvlJc w:val="left"/>
      <w:pPr>
        <w:ind w:left="4870" w:hanging="267"/>
      </w:pPr>
      <w:rPr>
        <w:rFonts w:hint="default"/>
        <w:lang w:val="sk-SK" w:eastAsia="en-US" w:bidi="ar-SA"/>
      </w:rPr>
    </w:lvl>
    <w:lvl w:ilvl="5" w:tplc="D33E6EBC">
      <w:numFmt w:val="bullet"/>
      <w:lvlText w:val="•"/>
      <w:lvlJc w:val="left"/>
      <w:pPr>
        <w:ind w:left="5922" w:hanging="267"/>
      </w:pPr>
      <w:rPr>
        <w:rFonts w:hint="default"/>
        <w:lang w:val="sk-SK" w:eastAsia="en-US" w:bidi="ar-SA"/>
      </w:rPr>
    </w:lvl>
    <w:lvl w:ilvl="6" w:tplc="800E2C1E">
      <w:numFmt w:val="bullet"/>
      <w:lvlText w:val="•"/>
      <w:lvlJc w:val="left"/>
      <w:pPr>
        <w:ind w:left="6975" w:hanging="267"/>
      </w:pPr>
      <w:rPr>
        <w:rFonts w:hint="default"/>
        <w:lang w:val="sk-SK" w:eastAsia="en-US" w:bidi="ar-SA"/>
      </w:rPr>
    </w:lvl>
    <w:lvl w:ilvl="7" w:tplc="D6FACE34">
      <w:numFmt w:val="bullet"/>
      <w:lvlText w:val="•"/>
      <w:lvlJc w:val="left"/>
      <w:pPr>
        <w:ind w:left="8027" w:hanging="267"/>
      </w:pPr>
      <w:rPr>
        <w:rFonts w:hint="default"/>
        <w:lang w:val="sk-SK" w:eastAsia="en-US" w:bidi="ar-SA"/>
      </w:rPr>
    </w:lvl>
    <w:lvl w:ilvl="8" w:tplc="3260F1B0">
      <w:numFmt w:val="bullet"/>
      <w:lvlText w:val="•"/>
      <w:lvlJc w:val="left"/>
      <w:pPr>
        <w:ind w:left="9080" w:hanging="267"/>
      </w:pPr>
      <w:rPr>
        <w:rFonts w:hint="default"/>
        <w:lang w:val="sk-SK" w:eastAsia="en-US" w:bidi="ar-SA"/>
      </w:rPr>
    </w:lvl>
  </w:abstractNum>
  <w:abstractNum w:abstractNumId="9">
    <w:nsid w:val="15F932CE"/>
    <w:multiLevelType w:val="hybridMultilevel"/>
    <w:tmpl w:val="A42CB87A"/>
    <w:lvl w:ilvl="0" w:tplc="B24E02B8">
      <w:start w:val="1"/>
      <w:numFmt w:val="decimal"/>
      <w:lvlText w:val="(%1)"/>
      <w:lvlJc w:val="left"/>
      <w:pPr>
        <w:ind w:left="120" w:hanging="422"/>
      </w:pPr>
      <w:rPr>
        <w:rFonts w:ascii="Arial" w:eastAsia="Arial" w:hAnsi="Arial" w:cs="Arial" w:hint="default"/>
        <w:w w:val="104"/>
        <w:sz w:val="17"/>
        <w:szCs w:val="17"/>
        <w:lang w:val="sk-SK" w:eastAsia="en-US" w:bidi="ar-SA"/>
      </w:rPr>
    </w:lvl>
    <w:lvl w:ilvl="1" w:tplc="950EC442">
      <w:numFmt w:val="bullet"/>
      <w:lvlText w:val=""/>
      <w:lvlJc w:val="left"/>
      <w:pPr>
        <w:ind w:left="1181" w:hanging="267"/>
      </w:pPr>
      <w:rPr>
        <w:rFonts w:ascii="Symbol" w:eastAsia="Symbol" w:hAnsi="Symbol" w:cs="Symbol" w:hint="default"/>
        <w:w w:val="104"/>
        <w:sz w:val="17"/>
        <w:szCs w:val="17"/>
        <w:lang w:val="sk-SK" w:eastAsia="en-US" w:bidi="ar-SA"/>
      </w:rPr>
    </w:lvl>
    <w:lvl w:ilvl="2" w:tplc="AD288714">
      <w:numFmt w:val="bullet"/>
      <w:lvlText w:val="•"/>
      <w:lvlJc w:val="left"/>
      <w:pPr>
        <w:ind w:left="1180" w:hanging="267"/>
      </w:pPr>
      <w:rPr>
        <w:rFonts w:hint="default"/>
        <w:lang w:val="sk-SK" w:eastAsia="en-US" w:bidi="ar-SA"/>
      </w:rPr>
    </w:lvl>
    <w:lvl w:ilvl="3" w:tplc="B4CEC748">
      <w:numFmt w:val="bullet"/>
      <w:lvlText w:val="•"/>
      <w:lvlJc w:val="left"/>
      <w:pPr>
        <w:ind w:left="2430" w:hanging="267"/>
      </w:pPr>
      <w:rPr>
        <w:rFonts w:hint="default"/>
        <w:lang w:val="sk-SK" w:eastAsia="en-US" w:bidi="ar-SA"/>
      </w:rPr>
    </w:lvl>
    <w:lvl w:ilvl="4" w:tplc="B410676A">
      <w:numFmt w:val="bullet"/>
      <w:lvlText w:val="•"/>
      <w:lvlJc w:val="left"/>
      <w:pPr>
        <w:ind w:left="3681" w:hanging="267"/>
      </w:pPr>
      <w:rPr>
        <w:rFonts w:hint="default"/>
        <w:lang w:val="sk-SK" w:eastAsia="en-US" w:bidi="ar-SA"/>
      </w:rPr>
    </w:lvl>
    <w:lvl w:ilvl="5" w:tplc="AE5EBEDA">
      <w:numFmt w:val="bullet"/>
      <w:lvlText w:val="•"/>
      <w:lvlJc w:val="left"/>
      <w:pPr>
        <w:ind w:left="4931" w:hanging="267"/>
      </w:pPr>
      <w:rPr>
        <w:rFonts w:hint="default"/>
        <w:lang w:val="sk-SK" w:eastAsia="en-US" w:bidi="ar-SA"/>
      </w:rPr>
    </w:lvl>
    <w:lvl w:ilvl="6" w:tplc="3DC40ACA">
      <w:numFmt w:val="bullet"/>
      <w:lvlText w:val="•"/>
      <w:lvlJc w:val="left"/>
      <w:pPr>
        <w:ind w:left="6182" w:hanging="267"/>
      </w:pPr>
      <w:rPr>
        <w:rFonts w:hint="default"/>
        <w:lang w:val="sk-SK" w:eastAsia="en-US" w:bidi="ar-SA"/>
      </w:rPr>
    </w:lvl>
    <w:lvl w:ilvl="7" w:tplc="49AE07D0">
      <w:numFmt w:val="bullet"/>
      <w:lvlText w:val="•"/>
      <w:lvlJc w:val="left"/>
      <w:pPr>
        <w:ind w:left="7433" w:hanging="267"/>
      </w:pPr>
      <w:rPr>
        <w:rFonts w:hint="default"/>
        <w:lang w:val="sk-SK" w:eastAsia="en-US" w:bidi="ar-SA"/>
      </w:rPr>
    </w:lvl>
    <w:lvl w:ilvl="8" w:tplc="F564A3E4">
      <w:numFmt w:val="bullet"/>
      <w:lvlText w:val="•"/>
      <w:lvlJc w:val="left"/>
      <w:pPr>
        <w:ind w:left="8683" w:hanging="267"/>
      </w:pPr>
      <w:rPr>
        <w:rFonts w:hint="default"/>
        <w:lang w:val="sk-SK" w:eastAsia="en-US" w:bidi="ar-SA"/>
      </w:rPr>
    </w:lvl>
  </w:abstractNum>
  <w:abstractNum w:abstractNumId="10">
    <w:nsid w:val="178C7F28"/>
    <w:multiLevelType w:val="hybridMultilevel"/>
    <w:tmpl w:val="FBEC4682"/>
    <w:lvl w:ilvl="0" w:tplc="A39410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DE2474"/>
    <w:multiLevelType w:val="hybridMultilevel"/>
    <w:tmpl w:val="6BF40C02"/>
    <w:lvl w:ilvl="0" w:tplc="7EA2A1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C41B6"/>
    <w:multiLevelType w:val="hybridMultilevel"/>
    <w:tmpl w:val="3C3C48DE"/>
    <w:lvl w:ilvl="0" w:tplc="448296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966A2"/>
    <w:multiLevelType w:val="hybridMultilevel"/>
    <w:tmpl w:val="CC08FA72"/>
    <w:lvl w:ilvl="0" w:tplc="A39410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0D6A38"/>
    <w:multiLevelType w:val="hybridMultilevel"/>
    <w:tmpl w:val="E1D2C28C"/>
    <w:lvl w:ilvl="0" w:tplc="BEF4156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6D3"/>
    <w:multiLevelType w:val="hybridMultilevel"/>
    <w:tmpl w:val="92460110"/>
    <w:lvl w:ilvl="0" w:tplc="BEF4156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4EBA24">
      <w:start w:val="1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A2DC3"/>
    <w:multiLevelType w:val="hybridMultilevel"/>
    <w:tmpl w:val="8D5EBB7C"/>
    <w:lvl w:ilvl="0" w:tplc="361E8E9A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53E1D"/>
    <w:multiLevelType w:val="hybridMultilevel"/>
    <w:tmpl w:val="FBEC4682"/>
    <w:lvl w:ilvl="0" w:tplc="A39410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236409"/>
    <w:multiLevelType w:val="hybridMultilevel"/>
    <w:tmpl w:val="D3805BF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D3F0FE4"/>
    <w:multiLevelType w:val="hybridMultilevel"/>
    <w:tmpl w:val="A300DD24"/>
    <w:lvl w:ilvl="0" w:tplc="9CC6DC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5A205A"/>
    <w:multiLevelType w:val="hybridMultilevel"/>
    <w:tmpl w:val="BC22FEDA"/>
    <w:lvl w:ilvl="0" w:tplc="BEF4156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84DAB"/>
    <w:multiLevelType w:val="hybridMultilevel"/>
    <w:tmpl w:val="D5B28E60"/>
    <w:lvl w:ilvl="0" w:tplc="BEF4156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81B27"/>
    <w:multiLevelType w:val="multilevel"/>
    <w:tmpl w:val="8D58F314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8252F1A"/>
    <w:multiLevelType w:val="hybridMultilevel"/>
    <w:tmpl w:val="FA960AD4"/>
    <w:lvl w:ilvl="0" w:tplc="9F7E0C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0F229E"/>
    <w:multiLevelType w:val="hybridMultilevel"/>
    <w:tmpl w:val="5A029A62"/>
    <w:lvl w:ilvl="0" w:tplc="BEF4156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4D6215"/>
    <w:multiLevelType w:val="hybridMultilevel"/>
    <w:tmpl w:val="080AE906"/>
    <w:lvl w:ilvl="0" w:tplc="4484F4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1A94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C27C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E44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5E4F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B275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26F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34EE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CE63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777410"/>
    <w:multiLevelType w:val="hybridMultilevel"/>
    <w:tmpl w:val="FBEC4682"/>
    <w:lvl w:ilvl="0" w:tplc="DE60BE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1C52C7"/>
    <w:multiLevelType w:val="hybridMultilevel"/>
    <w:tmpl w:val="DB68CE54"/>
    <w:lvl w:ilvl="0" w:tplc="1116DC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23E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624F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645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4009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04F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CFA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B44E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66AA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4D737C"/>
    <w:multiLevelType w:val="hybridMultilevel"/>
    <w:tmpl w:val="7CE03434"/>
    <w:lvl w:ilvl="0" w:tplc="6E6A33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A3B9B"/>
    <w:multiLevelType w:val="hybridMultilevel"/>
    <w:tmpl w:val="CC08FA72"/>
    <w:lvl w:ilvl="0" w:tplc="A39410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7D1762"/>
    <w:multiLevelType w:val="hybridMultilevel"/>
    <w:tmpl w:val="722A19A0"/>
    <w:lvl w:ilvl="0" w:tplc="BEF41560">
      <w:start w:val="1"/>
      <w:numFmt w:val="decimal"/>
      <w:lvlText w:val="(%1)"/>
      <w:lvlJc w:val="left"/>
      <w:pPr>
        <w:ind w:left="928" w:hanging="36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831BEF"/>
    <w:multiLevelType w:val="hybridMultilevel"/>
    <w:tmpl w:val="86C0F062"/>
    <w:lvl w:ilvl="0" w:tplc="9328E8BA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30AE0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A0CD3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56935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9E6C6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A4361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86FAF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6AEA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3E4C5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FF060D0"/>
    <w:multiLevelType w:val="hybridMultilevel"/>
    <w:tmpl w:val="B64AC6EA"/>
    <w:lvl w:ilvl="0" w:tplc="BA305FBE">
      <w:start w:val="1"/>
      <w:numFmt w:val="bullet"/>
      <w:lvlText w:val="•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244E3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72EFB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E8640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7A1F3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12820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700DD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20BBA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7037E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072667E"/>
    <w:multiLevelType w:val="multilevel"/>
    <w:tmpl w:val="A57ACE02"/>
    <w:lvl w:ilvl="0">
      <w:start w:val="1"/>
      <w:numFmt w:val="lowerLetter"/>
      <w:lvlText w:val="%1)"/>
      <w:lvlJc w:val="left"/>
      <w:pPr>
        <w:ind w:left="926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13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0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0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1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86" w:hanging="1440"/>
      </w:pPr>
      <w:rPr>
        <w:rFonts w:cs="Times New Roman" w:hint="default"/>
      </w:rPr>
    </w:lvl>
  </w:abstractNum>
  <w:abstractNum w:abstractNumId="34">
    <w:nsid w:val="50A20DC3"/>
    <w:multiLevelType w:val="hybridMultilevel"/>
    <w:tmpl w:val="0128B7FC"/>
    <w:lvl w:ilvl="0" w:tplc="A39410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A50A7F"/>
    <w:multiLevelType w:val="hybridMultilevel"/>
    <w:tmpl w:val="B16AAEC2"/>
    <w:lvl w:ilvl="0" w:tplc="BEF4156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6A03A5"/>
    <w:multiLevelType w:val="hybridMultilevel"/>
    <w:tmpl w:val="1384160E"/>
    <w:lvl w:ilvl="0" w:tplc="BEF4156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B93CB0"/>
    <w:multiLevelType w:val="hybridMultilevel"/>
    <w:tmpl w:val="CD723258"/>
    <w:lvl w:ilvl="0" w:tplc="A39410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75F6DF5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AD7207F"/>
    <w:multiLevelType w:val="hybridMultilevel"/>
    <w:tmpl w:val="AA5649A2"/>
    <w:lvl w:ilvl="0" w:tplc="1EC018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CC0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6851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CA9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C34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9231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C37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D8C7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7284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C4B01E0"/>
    <w:multiLevelType w:val="hybridMultilevel"/>
    <w:tmpl w:val="3D7C45BE"/>
    <w:lvl w:ilvl="0" w:tplc="A39410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C987078"/>
    <w:multiLevelType w:val="hybridMultilevel"/>
    <w:tmpl w:val="15F26D74"/>
    <w:lvl w:ilvl="0" w:tplc="9C887C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ABB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260F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261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27E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ACA6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7488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EA61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0C6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5B16D8"/>
    <w:multiLevelType w:val="hybridMultilevel"/>
    <w:tmpl w:val="A9EE957E"/>
    <w:lvl w:ilvl="0" w:tplc="A39410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73D58A7"/>
    <w:multiLevelType w:val="hybridMultilevel"/>
    <w:tmpl w:val="7BD63072"/>
    <w:lvl w:ilvl="0" w:tplc="BEF4156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F658C7"/>
    <w:multiLevelType w:val="hybridMultilevel"/>
    <w:tmpl w:val="26029A5E"/>
    <w:lvl w:ilvl="0" w:tplc="1C6A8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FC43CD"/>
    <w:multiLevelType w:val="hybridMultilevel"/>
    <w:tmpl w:val="AD46FC1C"/>
    <w:lvl w:ilvl="0" w:tplc="6FB268F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697D1C"/>
    <w:multiLevelType w:val="hybridMultilevel"/>
    <w:tmpl w:val="35B82440"/>
    <w:lvl w:ilvl="0" w:tplc="EA58E5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F63744F"/>
    <w:multiLevelType w:val="hybridMultilevel"/>
    <w:tmpl w:val="78AAB3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18835C6"/>
    <w:multiLevelType w:val="hybridMultilevel"/>
    <w:tmpl w:val="4B5EE064"/>
    <w:lvl w:ilvl="0" w:tplc="2E70EE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BF0B8A"/>
    <w:multiLevelType w:val="hybridMultilevel"/>
    <w:tmpl w:val="DC38E1B2"/>
    <w:lvl w:ilvl="0" w:tplc="DB5C0B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2A1B8A"/>
    <w:multiLevelType w:val="hybridMultilevel"/>
    <w:tmpl w:val="61A8F090"/>
    <w:lvl w:ilvl="0" w:tplc="041B000B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865C015E">
      <w:numFmt w:val="bullet"/>
      <w:lvlText w:val="-"/>
      <w:lvlJc w:val="left"/>
      <w:pPr>
        <w:ind w:left="1635" w:hanging="555"/>
      </w:pPr>
      <w:rPr>
        <w:rFonts w:ascii="Arial" w:eastAsia="Times New Roman" w:hAnsi="Arial" w:cs="Arial" w:hint="default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7292262"/>
    <w:multiLevelType w:val="hybridMultilevel"/>
    <w:tmpl w:val="2A4892BC"/>
    <w:lvl w:ilvl="0" w:tplc="BC94110E">
      <w:start w:val="1"/>
      <w:numFmt w:val="lowerLetter"/>
      <w:lvlText w:val="%1)"/>
      <w:lvlJc w:val="left"/>
      <w:pPr>
        <w:ind w:left="185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6A500858">
      <w:start w:val="1"/>
      <w:numFmt w:val="decimal"/>
      <w:lvlText w:val="%2)"/>
      <w:lvlJc w:val="left"/>
      <w:pPr>
        <w:tabs>
          <w:tab w:val="num" w:pos="1527"/>
        </w:tabs>
        <w:ind w:left="147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041B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51">
    <w:nsid w:val="77571C2D"/>
    <w:multiLevelType w:val="hybridMultilevel"/>
    <w:tmpl w:val="A2D2E52A"/>
    <w:lvl w:ilvl="0" w:tplc="42D443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B72D36"/>
    <w:multiLevelType w:val="hybridMultilevel"/>
    <w:tmpl w:val="6AB051BC"/>
    <w:lvl w:ilvl="0" w:tplc="293ADEB6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8CAA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28225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58B32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1219B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88A51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EAF7E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8E1C2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826B4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FFC3D85"/>
    <w:multiLevelType w:val="hybridMultilevel"/>
    <w:tmpl w:val="C6D223B2"/>
    <w:lvl w:ilvl="0" w:tplc="CF4C415E">
      <w:start w:val="1"/>
      <w:numFmt w:val="bullet"/>
      <w:lvlText w:val="•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BE35E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366F2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2C364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227C4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F24E3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28C3B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34B60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347FF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7"/>
  </w:num>
  <w:num w:numId="3">
    <w:abstractNumId w:val="41"/>
  </w:num>
  <w:num w:numId="4">
    <w:abstractNumId w:val="49"/>
  </w:num>
  <w:num w:numId="5">
    <w:abstractNumId w:val="22"/>
  </w:num>
  <w:num w:numId="6">
    <w:abstractNumId w:val="26"/>
  </w:num>
  <w:num w:numId="7">
    <w:abstractNumId w:val="0"/>
  </w:num>
  <w:num w:numId="8">
    <w:abstractNumId w:val="4"/>
  </w:num>
  <w:num w:numId="9">
    <w:abstractNumId w:val="13"/>
  </w:num>
  <w:num w:numId="10">
    <w:abstractNumId w:val="34"/>
  </w:num>
  <w:num w:numId="11">
    <w:abstractNumId w:val="37"/>
  </w:num>
  <w:num w:numId="12">
    <w:abstractNumId w:val="50"/>
  </w:num>
  <w:num w:numId="13">
    <w:abstractNumId w:val="39"/>
  </w:num>
  <w:num w:numId="14">
    <w:abstractNumId w:val="29"/>
  </w:num>
  <w:num w:numId="15">
    <w:abstractNumId w:val="51"/>
  </w:num>
  <w:num w:numId="16">
    <w:abstractNumId w:val="19"/>
  </w:num>
  <w:num w:numId="17">
    <w:abstractNumId w:val="12"/>
  </w:num>
  <w:num w:numId="18">
    <w:abstractNumId w:val="45"/>
  </w:num>
  <w:num w:numId="19">
    <w:abstractNumId w:val="28"/>
  </w:num>
  <w:num w:numId="20">
    <w:abstractNumId w:val="11"/>
  </w:num>
  <w:num w:numId="21">
    <w:abstractNumId w:val="47"/>
  </w:num>
  <w:num w:numId="22">
    <w:abstractNumId w:val="48"/>
  </w:num>
  <w:num w:numId="23">
    <w:abstractNumId w:val="33"/>
  </w:num>
  <w:num w:numId="24">
    <w:abstractNumId w:val="43"/>
  </w:num>
  <w:num w:numId="25">
    <w:abstractNumId w:val="44"/>
  </w:num>
  <w:num w:numId="26">
    <w:abstractNumId w:val="14"/>
  </w:num>
  <w:num w:numId="27">
    <w:abstractNumId w:val="42"/>
  </w:num>
  <w:num w:numId="28">
    <w:abstractNumId w:val="15"/>
  </w:num>
  <w:num w:numId="29">
    <w:abstractNumId w:val="18"/>
  </w:num>
  <w:num w:numId="30">
    <w:abstractNumId w:val="21"/>
  </w:num>
  <w:num w:numId="31">
    <w:abstractNumId w:val="24"/>
  </w:num>
  <w:num w:numId="32">
    <w:abstractNumId w:val="36"/>
  </w:num>
  <w:num w:numId="33">
    <w:abstractNumId w:val="20"/>
  </w:num>
  <w:num w:numId="34">
    <w:abstractNumId w:val="35"/>
  </w:num>
  <w:num w:numId="35">
    <w:abstractNumId w:val="2"/>
  </w:num>
  <w:num w:numId="36">
    <w:abstractNumId w:val="30"/>
  </w:num>
  <w:num w:numId="37">
    <w:abstractNumId w:val="16"/>
  </w:num>
  <w:num w:numId="38">
    <w:abstractNumId w:val="6"/>
  </w:num>
  <w:num w:numId="39">
    <w:abstractNumId w:val="40"/>
  </w:num>
  <w:num w:numId="40">
    <w:abstractNumId w:val="1"/>
  </w:num>
  <w:num w:numId="41">
    <w:abstractNumId w:val="25"/>
  </w:num>
  <w:num w:numId="42">
    <w:abstractNumId w:val="27"/>
  </w:num>
  <w:num w:numId="43">
    <w:abstractNumId w:val="38"/>
  </w:num>
  <w:num w:numId="44">
    <w:abstractNumId w:val="52"/>
  </w:num>
  <w:num w:numId="45">
    <w:abstractNumId w:val="7"/>
  </w:num>
  <w:num w:numId="46">
    <w:abstractNumId w:val="31"/>
  </w:num>
  <w:num w:numId="47">
    <w:abstractNumId w:val="3"/>
  </w:num>
  <w:num w:numId="48">
    <w:abstractNumId w:val="32"/>
  </w:num>
  <w:num w:numId="49">
    <w:abstractNumId w:val="53"/>
  </w:num>
  <w:num w:numId="50">
    <w:abstractNumId w:val="23"/>
  </w:num>
  <w:num w:numId="51">
    <w:abstractNumId w:val="46"/>
  </w:num>
  <w:num w:numId="52">
    <w:abstractNumId w:val="5"/>
  </w:num>
  <w:num w:numId="53">
    <w:abstractNumId w:val="9"/>
  </w:num>
  <w:num w:numId="54">
    <w:abstractNumId w:val="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9"/>
  <w:autoHyphenation/>
  <w:hyphenationZone w:val="425"/>
  <w:characterSpacingControl w:val="doNotCompress"/>
  <w:hdrShapeDefaults>
    <o:shapedefaults v:ext="edit" spidmax="9218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9483B"/>
    <w:rsid w:val="00000A1C"/>
    <w:rsid w:val="00001FE2"/>
    <w:rsid w:val="00004327"/>
    <w:rsid w:val="00004CD6"/>
    <w:rsid w:val="00005E8C"/>
    <w:rsid w:val="0000623B"/>
    <w:rsid w:val="000066D1"/>
    <w:rsid w:val="0000705F"/>
    <w:rsid w:val="00011305"/>
    <w:rsid w:val="00011496"/>
    <w:rsid w:val="0001465F"/>
    <w:rsid w:val="000156BC"/>
    <w:rsid w:val="00021192"/>
    <w:rsid w:val="000223E2"/>
    <w:rsid w:val="000239DE"/>
    <w:rsid w:val="00023A75"/>
    <w:rsid w:val="00023DC8"/>
    <w:rsid w:val="00024EC1"/>
    <w:rsid w:val="000250FD"/>
    <w:rsid w:val="000257BA"/>
    <w:rsid w:val="00026E16"/>
    <w:rsid w:val="0002745D"/>
    <w:rsid w:val="0003023D"/>
    <w:rsid w:val="00032E5A"/>
    <w:rsid w:val="00033F12"/>
    <w:rsid w:val="000344EE"/>
    <w:rsid w:val="00034F79"/>
    <w:rsid w:val="00035837"/>
    <w:rsid w:val="00036CA9"/>
    <w:rsid w:val="00037DE3"/>
    <w:rsid w:val="0004006D"/>
    <w:rsid w:val="0004008B"/>
    <w:rsid w:val="000404B8"/>
    <w:rsid w:val="0004108F"/>
    <w:rsid w:val="00042D4D"/>
    <w:rsid w:val="000434AD"/>
    <w:rsid w:val="00044DA8"/>
    <w:rsid w:val="000456B4"/>
    <w:rsid w:val="00046903"/>
    <w:rsid w:val="000503F3"/>
    <w:rsid w:val="00051715"/>
    <w:rsid w:val="00051834"/>
    <w:rsid w:val="000543B7"/>
    <w:rsid w:val="00054E0F"/>
    <w:rsid w:val="00055017"/>
    <w:rsid w:val="00055879"/>
    <w:rsid w:val="00060F61"/>
    <w:rsid w:val="00061E42"/>
    <w:rsid w:val="00064236"/>
    <w:rsid w:val="0006479C"/>
    <w:rsid w:val="00064C12"/>
    <w:rsid w:val="00064CEC"/>
    <w:rsid w:val="0006533A"/>
    <w:rsid w:val="00070DE3"/>
    <w:rsid w:val="00071DA1"/>
    <w:rsid w:val="00072C6B"/>
    <w:rsid w:val="000736D5"/>
    <w:rsid w:val="00073BBA"/>
    <w:rsid w:val="00074C37"/>
    <w:rsid w:val="00075551"/>
    <w:rsid w:val="00075BF5"/>
    <w:rsid w:val="0007797A"/>
    <w:rsid w:val="00080E96"/>
    <w:rsid w:val="00081F01"/>
    <w:rsid w:val="00082F0B"/>
    <w:rsid w:val="00083CAE"/>
    <w:rsid w:val="00085544"/>
    <w:rsid w:val="0008668C"/>
    <w:rsid w:val="000934B5"/>
    <w:rsid w:val="00093587"/>
    <w:rsid w:val="00093BC7"/>
    <w:rsid w:val="00097EBC"/>
    <w:rsid w:val="000A088F"/>
    <w:rsid w:val="000A158C"/>
    <w:rsid w:val="000A35C7"/>
    <w:rsid w:val="000A4D68"/>
    <w:rsid w:val="000A5753"/>
    <w:rsid w:val="000A7F1B"/>
    <w:rsid w:val="000B0685"/>
    <w:rsid w:val="000B0F1B"/>
    <w:rsid w:val="000B176F"/>
    <w:rsid w:val="000B1B9C"/>
    <w:rsid w:val="000B1D3C"/>
    <w:rsid w:val="000B22FA"/>
    <w:rsid w:val="000B3580"/>
    <w:rsid w:val="000B3A34"/>
    <w:rsid w:val="000B4FAD"/>
    <w:rsid w:val="000B5C06"/>
    <w:rsid w:val="000B60BE"/>
    <w:rsid w:val="000B66CC"/>
    <w:rsid w:val="000B7A13"/>
    <w:rsid w:val="000C15B9"/>
    <w:rsid w:val="000C1CE9"/>
    <w:rsid w:val="000C4E37"/>
    <w:rsid w:val="000C537C"/>
    <w:rsid w:val="000D0E2B"/>
    <w:rsid w:val="000D1DD3"/>
    <w:rsid w:val="000D22EB"/>
    <w:rsid w:val="000D2F2C"/>
    <w:rsid w:val="000D3212"/>
    <w:rsid w:val="000D70F7"/>
    <w:rsid w:val="000D7BD1"/>
    <w:rsid w:val="000E0155"/>
    <w:rsid w:val="000E0506"/>
    <w:rsid w:val="000E11BA"/>
    <w:rsid w:val="000E1679"/>
    <w:rsid w:val="000E7878"/>
    <w:rsid w:val="000E7C4C"/>
    <w:rsid w:val="000F1B74"/>
    <w:rsid w:val="000F1DA5"/>
    <w:rsid w:val="000F1EB8"/>
    <w:rsid w:val="000F4087"/>
    <w:rsid w:val="000F5E38"/>
    <w:rsid w:val="000F68A6"/>
    <w:rsid w:val="000F6EA8"/>
    <w:rsid w:val="00100A17"/>
    <w:rsid w:val="00102462"/>
    <w:rsid w:val="001027F0"/>
    <w:rsid w:val="00102AC3"/>
    <w:rsid w:val="001031B8"/>
    <w:rsid w:val="0010355A"/>
    <w:rsid w:val="001057F4"/>
    <w:rsid w:val="00106A12"/>
    <w:rsid w:val="0011079F"/>
    <w:rsid w:val="001134B2"/>
    <w:rsid w:val="001135E9"/>
    <w:rsid w:val="001143C4"/>
    <w:rsid w:val="00115C86"/>
    <w:rsid w:val="00117E4B"/>
    <w:rsid w:val="0012106E"/>
    <w:rsid w:val="00122CD5"/>
    <w:rsid w:val="001230DA"/>
    <w:rsid w:val="00123E8B"/>
    <w:rsid w:val="00124A46"/>
    <w:rsid w:val="0012518B"/>
    <w:rsid w:val="0012532C"/>
    <w:rsid w:val="00127528"/>
    <w:rsid w:val="00127A0A"/>
    <w:rsid w:val="0013072A"/>
    <w:rsid w:val="00131A41"/>
    <w:rsid w:val="001323D4"/>
    <w:rsid w:val="00134B89"/>
    <w:rsid w:val="00134BA2"/>
    <w:rsid w:val="0013572D"/>
    <w:rsid w:val="00135F9E"/>
    <w:rsid w:val="00136B28"/>
    <w:rsid w:val="001377A3"/>
    <w:rsid w:val="0014389B"/>
    <w:rsid w:val="00144970"/>
    <w:rsid w:val="0014584A"/>
    <w:rsid w:val="0014588B"/>
    <w:rsid w:val="00145FC5"/>
    <w:rsid w:val="0014763F"/>
    <w:rsid w:val="001511ED"/>
    <w:rsid w:val="0015131B"/>
    <w:rsid w:val="00154135"/>
    <w:rsid w:val="0015445C"/>
    <w:rsid w:val="0015663C"/>
    <w:rsid w:val="0016071E"/>
    <w:rsid w:val="00161CA3"/>
    <w:rsid w:val="00161ED8"/>
    <w:rsid w:val="00162DC7"/>
    <w:rsid w:val="001635C2"/>
    <w:rsid w:val="001639E9"/>
    <w:rsid w:val="00166EDD"/>
    <w:rsid w:val="00167F5A"/>
    <w:rsid w:val="00170081"/>
    <w:rsid w:val="001701A5"/>
    <w:rsid w:val="0017103D"/>
    <w:rsid w:val="00171F09"/>
    <w:rsid w:val="00173F53"/>
    <w:rsid w:val="00175F1A"/>
    <w:rsid w:val="00176400"/>
    <w:rsid w:val="00180584"/>
    <w:rsid w:val="00180B7A"/>
    <w:rsid w:val="00180E89"/>
    <w:rsid w:val="00182CF9"/>
    <w:rsid w:val="0018318F"/>
    <w:rsid w:val="001864AA"/>
    <w:rsid w:val="001874D3"/>
    <w:rsid w:val="00190968"/>
    <w:rsid w:val="00190C07"/>
    <w:rsid w:val="00190DAD"/>
    <w:rsid w:val="001912B6"/>
    <w:rsid w:val="00192B46"/>
    <w:rsid w:val="00193D7D"/>
    <w:rsid w:val="00194172"/>
    <w:rsid w:val="0019449B"/>
    <w:rsid w:val="00195003"/>
    <w:rsid w:val="00196BF2"/>
    <w:rsid w:val="00197C3C"/>
    <w:rsid w:val="001A1FB3"/>
    <w:rsid w:val="001A2830"/>
    <w:rsid w:val="001A4238"/>
    <w:rsid w:val="001A4AE7"/>
    <w:rsid w:val="001A554A"/>
    <w:rsid w:val="001A61C2"/>
    <w:rsid w:val="001A6901"/>
    <w:rsid w:val="001A757B"/>
    <w:rsid w:val="001A7DAB"/>
    <w:rsid w:val="001B440C"/>
    <w:rsid w:val="001B4485"/>
    <w:rsid w:val="001B7729"/>
    <w:rsid w:val="001C0651"/>
    <w:rsid w:val="001C07BE"/>
    <w:rsid w:val="001C396E"/>
    <w:rsid w:val="001C3E77"/>
    <w:rsid w:val="001C42D6"/>
    <w:rsid w:val="001C44C2"/>
    <w:rsid w:val="001C49CB"/>
    <w:rsid w:val="001C55A9"/>
    <w:rsid w:val="001C63E2"/>
    <w:rsid w:val="001C6951"/>
    <w:rsid w:val="001C6D5C"/>
    <w:rsid w:val="001C714F"/>
    <w:rsid w:val="001C785C"/>
    <w:rsid w:val="001D0C27"/>
    <w:rsid w:val="001D154B"/>
    <w:rsid w:val="001D28F4"/>
    <w:rsid w:val="001D3542"/>
    <w:rsid w:val="001D35BE"/>
    <w:rsid w:val="001D4743"/>
    <w:rsid w:val="001D6860"/>
    <w:rsid w:val="001D73E3"/>
    <w:rsid w:val="001D7413"/>
    <w:rsid w:val="001D7437"/>
    <w:rsid w:val="001D7ECC"/>
    <w:rsid w:val="001E0B9C"/>
    <w:rsid w:val="001E1B41"/>
    <w:rsid w:val="001E241C"/>
    <w:rsid w:val="001E2A39"/>
    <w:rsid w:val="001E3FC4"/>
    <w:rsid w:val="001F095C"/>
    <w:rsid w:val="001F18A9"/>
    <w:rsid w:val="001F33D4"/>
    <w:rsid w:val="001F7650"/>
    <w:rsid w:val="00202A6F"/>
    <w:rsid w:val="002058A8"/>
    <w:rsid w:val="002058EC"/>
    <w:rsid w:val="00206747"/>
    <w:rsid w:val="002077E8"/>
    <w:rsid w:val="002101BF"/>
    <w:rsid w:val="0021382D"/>
    <w:rsid w:val="002139CE"/>
    <w:rsid w:val="00214A30"/>
    <w:rsid w:val="00215830"/>
    <w:rsid w:val="00217864"/>
    <w:rsid w:val="0022041E"/>
    <w:rsid w:val="00221E37"/>
    <w:rsid w:val="00223BBE"/>
    <w:rsid w:val="00224189"/>
    <w:rsid w:val="002243B6"/>
    <w:rsid w:val="002246CD"/>
    <w:rsid w:val="00225EAA"/>
    <w:rsid w:val="002264BD"/>
    <w:rsid w:val="0022664B"/>
    <w:rsid w:val="00230AFB"/>
    <w:rsid w:val="00230D6C"/>
    <w:rsid w:val="0023118D"/>
    <w:rsid w:val="00231ED0"/>
    <w:rsid w:val="00232A19"/>
    <w:rsid w:val="002331D0"/>
    <w:rsid w:val="00235398"/>
    <w:rsid w:val="002353DA"/>
    <w:rsid w:val="0023720B"/>
    <w:rsid w:val="002373A2"/>
    <w:rsid w:val="002373B7"/>
    <w:rsid w:val="00237857"/>
    <w:rsid w:val="00237878"/>
    <w:rsid w:val="002414F8"/>
    <w:rsid w:val="00241A04"/>
    <w:rsid w:val="00242687"/>
    <w:rsid w:val="00244CA8"/>
    <w:rsid w:val="00244D4F"/>
    <w:rsid w:val="00244D76"/>
    <w:rsid w:val="00244FA8"/>
    <w:rsid w:val="00247062"/>
    <w:rsid w:val="002473B3"/>
    <w:rsid w:val="002474DE"/>
    <w:rsid w:val="00247930"/>
    <w:rsid w:val="00247D7F"/>
    <w:rsid w:val="00251996"/>
    <w:rsid w:val="00252448"/>
    <w:rsid w:val="002534DF"/>
    <w:rsid w:val="00253A53"/>
    <w:rsid w:val="00254F9E"/>
    <w:rsid w:val="002558B4"/>
    <w:rsid w:val="002558DF"/>
    <w:rsid w:val="00256208"/>
    <w:rsid w:val="00260ABE"/>
    <w:rsid w:val="00261623"/>
    <w:rsid w:val="002639E3"/>
    <w:rsid w:val="002642AB"/>
    <w:rsid w:val="002648D1"/>
    <w:rsid w:val="00270583"/>
    <w:rsid w:val="00271F9B"/>
    <w:rsid w:val="002721AA"/>
    <w:rsid w:val="00273F3D"/>
    <w:rsid w:val="0028137D"/>
    <w:rsid w:val="00281F15"/>
    <w:rsid w:val="002830A1"/>
    <w:rsid w:val="00283CC7"/>
    <w:rsid w:val="00284007"/>
    <w:rsid w:val="00284321"/>
    <w:rsid w:val="00284452"/>
    <w:rsid w:val="00286E3F"/>
    <w:rsid w:val="00286ECB"/>
    <w:rsid w:val="00290770"/>
    <w:rsid w:val="002912D6"/>
    <w:rsid w:val="002A1FFF"/>
    <w:rsid w:val="002A2B67"/>
    <w:rsid w:val="002A2CAF"/>
    <w:rsid w:val="002A369B"/>
    <w:rsid w:val="002A3DC6"/>
    <w:rsid w:val="002A4136"/>
    <w:rsid w:val="002A44B7"/>
    <w:rsid w:val="002A4C17"/>
    <w:rsid w:val="002A50DF"/>
    <w:rsid w:val="002A65C6"/>
    <w:rsid w:val="002A736B"/>
    <w:rsid w:val="002B2126"/>
    <w:rsid w:val="002B285E"/>
    <w:rsid w:val="002B2FC6"/>
    <w:rsid w:val="002B401B"/>
    <w:rsid w:val="002B4745"/>
    <w:rsid w:val="002B6F5E"/>
    <w:rsid w:val="002B6FBA"/>
    <w:rsid w:val="002C0C16"/>
    <w:rsid w:val="002C1ADD"/>
    <w:rsid w:val="002C204A"/>
    <w:rsid w:val="002C2B0B"/>
    <w:rsid w:val="002C3831"/>
    <w:rsid w:val="002C51F4"/>
    <w:rsid w:val="002C558E"/>
    <w:rsid w:val="002C5DF5"/>
    <w:rsid w:val="002C6499"/>
    <w:rsid w:val="002C658F"/>
    <w:rsid w:val="002C664D"/>
    <w:rsid w:val="002C6D88"/>
    <w:rsid w:val="002C7A1B"/>
    <w:rsid w:val="002D334C"/>
    <w:rsid w:val="002D6BA9"/>
    <w:rsid w:val="002D728A"/>
    <w:rsid w:val="002D74FB"/>
    <w:rsid w:val="002D761B"/>
    <w:rsid w:val="002E0F35"/>
    <w:rsid w:val="002E44D0"/>
    <w:rsid w:val="002E4BE6"/>
    <w:rsid w:val="002E5E35"/>
    <w:rsid w:val="002E7F1F"/>
    <w:rsid w:val="002F01AA"/>
    <w:rsid w:val="002F1342"/>
    <w:rsid w:val="002F14A8"/>
    <w:rsid w:val="002F1B64"/>
    <w:rsid w:val="002F2527"/>
    <w:rsid w:val="002F4531"/>
    <w:rsid w:val="002F4DF3"/>
    <w:rsid w:val="002F6BAB"/>
    <w:rsid w:val="002F6BAC"/>
    <w:rsid w:val="002F750B"/>
    <w:rsid w:val="00300D37"/>
    <w:rsid w:val="003013E3"/>
    <w:rsid w:val="003014AF"/>
    <w:rsid w:val="0030285D"/>
    <w:rsid w:val="00303323"/>
    <w:rsid w:val="00304566"/>
    <w:rsid w:val="00306F33"/>
    <w:rsid w:val="00311CFF"/>
    <w:rsid w:val="003131A9"/>
    <w:rsid w:val="00313FF0"/>
    <w:rsid w:val="00314FB7"/>
    <w:rsid w:val="00315DF7"/>
    <w:rsid w:val="0032462A"/>
    <w:rsid w:val="00325C40"/>
    <w:rsid w:val="003265C4"/>
    <w:rsid w:val="00330D6D"/>
    <w:rsid w:val="003327E5"/>
    <w:rsid w:val="00332923"/>
    <w:rsid w:val="00332ABE"/>
    <w:rsid w:val="003336BF"/>
    <w:rsid w:val="00333B65"/>
    <w:rsid w:val="00334008"/>
    <w:rsid w:val="00334C39"/>
    <w:rsid w:val="00336DE9"/>
    <w:rsid w:val="00340A37"/>
    <w:rsid w:val="003436ED"/>
    <w:rsid w:val="00344655"/>
    <w:rsid w:val="003467CA"/>
    <w:rsid w:val="00350556"/>
    <w:rsid w:val="003510CE"/>
    <w:rsid w:val="00353FE9"/>
    <w:rsid w:val="00356B53"/>
    <w:rsid w:val="003572F2"/>
    <w:rsid w:val="003573D2"/>
    <w:rsid w:val="00357B3D"/>
    <w:rsid w:val="00357D2E"/>
    <w:rsid w:val="00357F31"/>
    <w:rsid w:val="0036337E"/>
    <w:rsid w:val="00370F9D"/>
    <w:rsid w:val="0037377E"/>
    <w:rsid w:val="003740F9"/>
    <w:rsid w:val="00374371"/>
    <w:rsid w:val="0037544D"/>
    <w:rsid w:val="003779B1"/>
    <w:rsid w:val="003808BB"/>
    <w:rsid w:val="00381A37"/>
    <w:rsid w:val="00382AAA"/>
    <w:rsid w:val="003830CB"/>
    <w:rsid w:val="00383ACA"/>
    <w:rsid w:val="0038486D"/>
    <w:rsid w:val="003904C7"/>
    <w:rsid w:val="00392122"/>
    <w:rsid w:val="00394BB2"/>
    <w:rsid w:val="003A16FE"/>
    <w:rsid w:val="003A2206"/>
    <w:rsid w:val="003A423A"/>
    <w:rsid w:val="003A42E9"/>
    <w:rsid w:val="003A4369"/>
    <w:rsid w:val="003A4B05"/>
    <w:rsid w:val="003A6C5F"/>
    <w:rsid w:val="003B0305"/>
    <w:rsid w:val="003B0A2F"/>
    <w:rsid w:val="003B13A7"/>
    <w:rsid w:val="003B3F83"/>
    <w:rsid w:val="003C134C"/>
    <w:rsid w:val="003C1A46"/>
    <w:rsid w:val="003C1C44"/>
    <w:rsid w:val="003C2224"/>
    <w:rsid w:val="003C31EC"/>
    <w:rsid w:val="003C3C31"/>
    <w:rsid w:val="003D11C5"/>
    <w:rsid w:val="003D221A"/>
    <w:rsid w:val="003D2404"/>
    <w:rsid w:val="003D4640"/>
    <w:rsid w:val="003D4664"/>
    <w:rsid w:val="003D6F0D"/>
    <w:rsid w:val="003E06FA"/>
    <w:rsid w:val="003E09D4"/>
    <w:rsid w:val="003E1687"/>
    <w:rsid w:val="003E20AA"/>
    <w:rsid w:val="003E26D8"/>
    <w:rsid w:val="003E3279"/>
    <w:rsid w:val="003E3772"/>
    <w:rsid w:val="003E3FAF"/>
    <w:rsid w:val="003E42EE"/>
    <w:rsid w:val="003E42F1"/>
    <w:rsid w:val="003E4446"/>
    <w:rsid w:val="003E6F33"/>
    <w:rsid w:val="003E713F"/>
    <w:rsid w:val="003F155B"/>
    <w:rsid w:val="003F4B08"/>
    <w:rsid w:val="003F54ED"/>
    <w:rsid w:val="003F6021"/>
    <w:rsid w:val="003F698C"/>
    <w:rsid w:val="003F6E18"/>
    <w:rsid w:val="003F7A42"/>
    <w:rsid w:val="00400877"/>
    <w:rsid w:val="00402E5D"/>
    <w:rsid w:val="0040441D"/>
    <w:rsid w:val="004045D8"/>
    <w:rsid w:val="00406B0A"/>
    <w:rsid w:val="00406D32"/>
    <w:rsid w:val="004071A4"/>
    <w:rsid w:val="0041073A"/>
    <w:rsid w:val="004114DE"/>
    <w:rsid w:val="0041192A"/>
    <w:rsid w:val="0041449E"/>
    <w:rsid w:val="00415989"/>
    <w:rsid w:val="0041660F"/>
    <w:rsid w:val="00421960"/>
    <w:rsid w:val="00422735"/>
    <w:rsid w:val="00427783"/>
    <w:rsid w:val="00430625"/>
    <w:rsid w:val="0043095C"/>
    <w:rsid w:val="00430DCD"/>
    <w:rsid w:val="00431809"/>
    <w:rsid w:val="00433657"/>
    <w:rsid w:val="004336D3"/>
    <w:rsid w:val="00436763"/>
    <w:rsid w:val="00440192"/>
    <w:rsid w:val="00440D71"/>
    <w:rsid w:val="00440E3F"/>
    <w:rsid w:val="00441BD4"/>
    <w:rsid w:val="0044259C"/>
    <w:rsid w:val="0044398F"/>
    <w:rsid w:val="00443F6F"/>
    <w:rsid w:val="00444189"/>
    <w:rsid w:val="00444323"/>
    <w:rsid w:val="00444D56"/>
    <w:rsid w:val="00445152"/>
    <w:rsid w:val="0044688C"/>
    <w:rsid w:val="00447770"/>
    <w:rsid w:val="00447937"/>
    <w:rsid w:val="00447A8B"/>
    <w:rsid w:val="00452A30"/>
    <w:rsid w:val="00453771"/>
    <w:rsid w:val="00453874"/>
    <w:rsid w:val="00453B6B"/>
    <w:rsid w:val="00454E9E"/>
    <w:rsid w:val="004551A0"/>
    <w:rsid w:val="004551D5"/>
    <w:rsid w:val="00456825"/>
    <w:rsid w:val="00456C11"/>
    <w:rsid w:val="004606DA"/>
    <w:rsid w:val="00461599"/>
    <w:rsid w:val="00461AEA"/>
    <w:rsid w:val="00462B48"/>
    <w:rsid w:val="00462FA8"/>
    <w:rsid w:val="00463581"/>
    <w:rsid w:val="00464C02"/>
    <w:rsid w:val="004677CC"/>
    <w:rsid w:val="00467E7C"/>
    <w:rsid w:val="00470B39"/>
    <w:rsid w:val="004712E6"/>
    <w:rsid w:val="00472089"/>
    <w:rsid w:val="004728C3"/>
    <w:rsid w:val="00473C84"/>
    <w:rsid w:val="00475171"/>
    <w:rsid w:val="004755D6"/>
    <w:rsid w:val="004757B5"/>
    <w:rsid w:val="00475940"/>
    <w:rsid w:val="004761DD"/>
    <w:rsid w:val="004801A9"/>
    <w:rsid w:val="0048086F"/>
    <w:rsid w:val="00480AD8"/>
    <w:rsid w:val="004814E8"/>
    <w:rsid w:val="00481847"/>
    <w:rsid w:val="00481FC9"/>
    <w:rsid w:val="00482A9B"/>
    <w:rsid w:val="004835FB"/>
    <w:rsid w:val="00484D13"/>
    <w:rsid w:val="00486569"/>
    <w:rsid w:val="00486D2D"/>
    <w:rsid w:val="00486E9F"/>
    <w:rsid w:val="0049197B"/>
    <w:rsid w:val="00491BB3"/>
    <w:rsid w:val="00491C68"/>
    <w:rsid w:val="0049247F"/>
    <w:rsid w:val="004934BB"/>
    <w:rsid w:val="0049479E"/>
    <w:rsid w:val="004951C0"/>
    <w:rsid w:val="004952A3"/>
    <w:rsid w:val="00495CCB"/>
    <w:rsid w:val="004963F0"/>
    <w:rsid w:val="0049787A"/>
    <w:rsid w:val="004A419B"/>
    <w:rsid w:val="004A467D"/>
    <w:rsid w:val="004A4978"/>
    <w:rsid w:val="004A6A12"/>
    <w:rsid w:val="004B00E1"/>
    <w:rsid w:val="004B08D3"/>
    <w:rsid w:val="004B0D51"/>
    <w:rsid w:val="004B13D4"/>
    <w:rsid w:val="004B1D8C"/>
    <w:rsid w:val="004B3810"/>
    <w:rsid w:val="004B43EA"/>
    <w:rsid w:val="004B631F"/>
    <w:rsid w:val="004C221E"/>
    <w:rsid w:val="004C54B4"/>
    <w:rsid w:val="004C7074"/>
    <w:rsid w:val="004D033B"/>
    <w:rsid w:val="004D068B"/>
    <w:rsid w:val="004D07A8"/>
    <w:rsid w:val="004D0FFE"/>
    <w:rsid w:val="004D1EF9"/>
    <w:rsid w:val="004D24E4"/>
    <w:rsid w:val="004D2BE1"/>
    <w:rsid w:val="004D32D9"/>
    <w:rsid w:val="004D6B0E"/>
    <w:rsid w:val="004D6FD8"/>
    <w:rsid w:val="004E0D10"/>
    <w:rsid w:val="004E24B1"/>
    <w:rsid w:val="004E28F4"/>
    <w:rsid w:val="004E44E1"/>
    <w:rsid w:val="004E4598"/>
    <w:rsid w:val="004E493F"/>
    <w:rsid w:val="004E49EF"/>
    <w:rsid w:val="004E4BDB"/>
    <w:rsid w:val="004E4C65"/>
    <w:rsid w:val="004E5030"/>
    <w:rsid w:val="004E5A5B"/>
    <w:rsid w:val="004E6001"/>
    <w:rsid w:val="004E6B65"/>
    <w:rsid w:val="004E7958"/>
    <w:rsid w:val="004F0960"/>
    <w:rsid w:val="004F0A57"/>
    <w:rsid w:val="004F0FC6"/>
    <w:rsid w:val="004F171C"/>
    <w:rsid w:val="004F4AF1"/>
    <w:rsid w:val="004F4F18"/>
    <w:rsid w:val="004F5905"/>
    <w:rsid w:val="004F6C80"/>
    <w:rsid w:val="004F728B"/>
    <w:rsid w:val="0050193B"/>
    <w:rsid w:val="005022FB"/>
    <w:rsid w:val="00502A31"/>
    <w:rsid w:val="00502CD3"/>
    <w:rsid w:val="00503FF8"/>
    <w:rsid w:val="00504B09"/>
    <w:rsid w:val="00504E21"/>
    <w:rsid w:val="00505805"/>
    <w:rsid w:val="00505FCE"/>
    <w:rsid w:val="0050730F"/>
    <w:rsid w:val="00507695"/>
    <w:rsid w:val="005115F1"/>
    <w:rsid w:val="00512BCA"/>
    <w:rsid w:val="00512C43"/>
    <w:rsid w:val="00512F2F"/>
    <w:rsid w:val="00513D94"/>
    <w:rsid w:val="00513F60"/>
    <w:rsid w:val="00515063"/>
    <w:rsid w:val="00521F3E"/>
    <w:rsid w:val="00522B20"/>
    <w:rsid w:val="00522D59"/>
    <w:rsid w:val="00523AC8"/>
    <w:rsid w:val="0052586B"/>
    <w:rsid w:val="00527A3A"/>
    <w:rsid w:val="00530E5F"/>
    <w:rsid w:val="0053133B"/>
    <w:rsid w:val="00531A0A"/>
    <w:rsid w:val="00532F38"/>
    <w:rsid w:val="00532FB6"/>
    <w:rsid w:val="0053448A"/>
    <w:rsid w:val="005344FC"/>
    <w:rsid w:val="0053682C"/>
    <w:rsid w:val="00536EBA"/>
    <w:rsid w:val="0053756F"/>
    <w:rsid w:val="00544546"/>
    <w:rsid w:val="00545257"/>
    <w:rsid w:val="00546F51"/>
    <w:rsid w:val="00550E41"/>
    <w:rsid w:val="00551090"/>
    <w:rsid w:val="00551867"/>
    <w:rsid w:val="00551C25"/>
    <w:rsid w:val="00552819"/>
    <w:rsid w:val="00552A5E"/>
    <w:rsid w:val="00553424"/>
    <w:rsid w:val="00554241"/>
    <w:rsid w:val="00555591"/>
    <w:rsid w:val="00555CF8"/>
    <w:rsid w:val="00556982"/>
    <w:rsid w:val="00557158"/>
    <w:rsid w:val="00557268"/>
    <w:rsid w:val="005573CB"/>
    <w:rsid w:val="0056072E"/>
    <w:rsid w:val="0056127D"/>
    <w:rsid w:val="005624B2"/>
    <w:rsid w:val="005627FC"/>
    <w:rsid w:val="00562C11"/>
    <w:rsid w:val="00565DA9"/>
    <w:rsid w:val="00570B50"/>
    <w:rsid w:val="00573CAB"/>
    <w:rsid w:val="005742AB"/>
    <w:rsid w:val="00574FD8"/>
    <w:rsid w:val="0057557F"/>
    <w:rsid w:val="00575A1A"/>
    <w:rsid w:val="00576077"/>
    <w:rsid w:val="0058007E"/>
    <w:rsid w:val="00580988"/>
    <w:rsid w:val="0058143D"/>
    <w:rsid w:val="0058534D"/>
    <w:rsid w:val="00585CF2"/>
    <w:rsid w:val="00586973"/>
    <w:rsid w:val="005878AA"/>
    <w:rsid w:val="00590931"/>
    <w:rsid w:val="00591326"/>
    <w:rsid w:val="005918CE"/>
    <w:rsid w:val="0059194D"/>
    <w:rsid w:val="00592061"/>
    <w:rsid w:val="0059400D"/>
    <w:rsid w:val="00595521"/>
    <w:rsid w:val="00595BA2"/>
    <w:rsid w:val="00595F67"/>
    <w:rsid w:val="005977C8"/>
    <w:rsid w:val="00597989"/>
    <w:rsid w:val="00597D3E"/>
    <w:rsid w:val="005A0213"/>
    <w:rsid w:val="005A07EF"/>
    <w:rsid w:val="005A0D3A"/>
    <w:rsid w:val="005A18C0"/>
    <w:rsid w:val="005A310C"/>
    <w:rsid w:val="005A3421"/>
    <w:rsid w:val="005A4158"/>
    <w:rsid w:val="005A55C8"/>
    <w:rsid w:val="005A650C"/>
    <w:rsid w:val="005A6983"/>
    <w:rsid w:val="005A7BC9"/>
    <w:rsid w:val="005B0322"/>
    <w:rsid w:val="005B1C24"/>
    <w:rsid w:val="005B27D6"/>
    <w:rsid w:val="005B2CA4"/>
    <w:rsid w:val="005B502A"/>
    <w:rsid w:val="005B5624"/>
    <w:rsid w:val="005B6461"/>
    <w:rsid w:val="005B71AE"/>
    <w:rsid w:val="005B7BBC"/>
    <w:rsid w:val="005B7EB9"/>
    <w:rsid w:val="005C0F88"/>
    <w:rsid w:val="005C152C"/>
    <w:rsid w:val="005C1F0E"/>
    <w:rsid w:val="005C2A09"/>
    <w:rsid w:val="005C633C"/>
    <w:rsid w:val="005C66C8"/>
    <w:rsid w:val="005C7996"/>
    <w:rsid w:val="005D06F4"/>
    <w:rsid w:val="005D236F"/>
    <w:rsid w:val="005D2FA3"/>
    <w:rsid w:val="005D429F"/>
    <w:rsid w:val="005D450B"/>
    <w:rsid w:val="005D4C26"/>
    <w:rsid w:val="005D4FC2"/>
    <w:rsid w:val="005D50ED"/>
    <w:rsid w:val="005D782E"/>
    <w:rsid w:val="005E1025"/>
    <w:rsid w:val="005E150F"/>
    <w:rsid w:val="005E302F"/>
    <w:rsid w:val="005F0319"/>
    <w:rsid w:val="005F08D1"/>
    <w:rsid w:val="005F0B32"/>
    <w:rsid w:val="005F11D6"/>
    <w:rsid w:val="005F19AE"/>
    <w:rsid w:val="005F32F8"/>
    <w:rsid w:val="005F6BA5"/>
    <w:rsid w:val="005F7332"/>
    <w:rsid w:val="00600560"/>
    <w:rsid w:val="0060329D"/>
    <w:rsid w:val="00604823"/>
    <w:rsid w:val="006048DB"/>
    <w:rsid w:val="00605409"/>
    <w:rsid w:val="0060701F"/>
    <w:rsid w:val="00607B0A"/>
    <w:rsid w:val="00611178"/>
    <w:rsid w:val="0061251E"/>
    <w:rsid w:val="00612E67"/>
    <w:rsid w:val="0061362E"/>
    <w:rsid w:val="006145FE"/>
    <w:rsid w:val="00615F68"/>
    <w:rsid w:val="00616FD2"/>
    <w:rsid w:val="00623493"/>
    <w:rsid w:val="00623BEB"/>
    <w:rsid w:val="0062497D"/>
    <w:rsid w:val="006258D4"/>
    <w:rsid w:val="006258DE"/>
    <w:rsid w:val="00626229"/>
    <w:rsid w:val="00626A8A"/>
    <w:rsid w:val="00630506"/>
    <w:rsid w:val="006324D4"/>
    <w:rsid w:val="00632ACB"/>
    <w:rsid w:val="00634286"/>
    <w:rsid w:val="00634535"/>
    <w:rsid w:val="00635307"/>
    <w:rsid w:val="00636D92"/>
    <w:rsid w:val="00636E5F"/>
    <w:rsid w:val="00637357"/>
    <w:rsid w:val="006433E3"/>
    <w:rsid w:val="0064344C"/>
    <w:rsid w:val="00644696"/>
    <w:rsid w:val="00644747"/>
    <w:rsid w:val="00644AA5"/>
    <w:rsid w:val="006453D1"/>
    <w:rsid w:val="006463CA"/>
    <w:rsid w:val="0064652A"/>
    <w:rsid w:val="006516AF"/>
    <w:rsid w:val="0065264B"/>
    <w:rsid w:val="00652C5B"/>
    <w:rsid w:val="00653E1D"/>
    <w:rsid w:val="006557C4"/>
    <w:rsid w:val="00655E5E"/>
    <w:rsid w:val="00657B50"/>
    <w:rsid w:val="00661193"/>
    <w:rsid w:val="0066459A"/>
    <w:rsid w:val="00665A3B"/>
    <w:rsid w:val="00665C07"/>
    <w:rsid w:val="00665D67"/>
    <w:rsid w:val="006705D2"/>
    <w:rsid w:val="0067124C"/>
    <w:rsid w:val="00672CC7"/>
    <w:rsid w:val="00673457"/>
    <w:rsid w:val="00674A1E"/>
    <w:rsid w:val="00674E59"/>
    <w:rsid w:val="00677866"/>
    <w:rsid w:val="00677BE8"/>
    <w:rsid w:val="006827D4"/>
    <w:rsid w:val="00683AA2"/>
    <w:rsid w:val="00684D24"/>
    <w:rsid w:val="00685E77"/>
    <w:rsid w:val="00687219"/>
    <w:rsid w:val="0068736E"/>
    <w:rsid w:val="00691105"/>
    <w:rsid w:val="006934F5"/>
    <w:rsid w:val="00693AE0"/>
    <w:rsid w:val="00693BA0"/>
    <w:rsid w:val="006950B3"/>
    <w:rsid w:val="00695200"/>
    <w:rsid w:val="0069521B"/>
    <w:rsid w:val="00695AC1"/>
    <w:rsid w:val="00696F0D"/>
    <w:rsid w:val="006A01BD"/>
    <w:rsid w:val="006A095D"/>
    <w:rsid w:val="006A265D"/>
    <w:rsid w:val="006A35A6"/>
    <w:rsid w:val="006A67E0"/>
    <w:rsid w:val="006A740E"/>
    <w:rsid w:val="006B02C7"/>
    <w:rsid w:val="006B1B09"/>
    <w:rsid w:val="006B4AE0"/>
    <w:rsid w:val="006B5D72"/>
    <w:rsid w:val="006B6EB3"/>
    <w:rsid w:val="006B7113"/>
    <w:rsid w:val="006C0658"/>
    <w:rsid w:val="006C47B6"/>
    <w:rsid w:val="006C4B50"/>
    <w:rsid w:val="006C5950"/>
    <w:rsid w:val="006C6A8B"/>
    <w:rsid w:val="006C6BC3"/>
    <w:rsid w:val="006C6C49"/>
    <w:rsid w:val="006C728F"/>
    <w:rsid w:val="006C7690"/>
    <w:rsid w:val="006C7D30"/>
    <w:rsid w:val="006D20E0"/>
    <w:rsid w:val="006D2E8D"/>
    <w:rsid w:val="006D41F7"/>
    <w:rsid w:val="006D573E"/>
    <w:rsid w:val="006D5EE7"/>
    <w:rsid w:val="006E1A91"/>
    <w:rsid w:val="006E1C65"/>
    <w:rsid w:val="006E2325"/>
    <w:rsid w:val="006E25E9"/>
    <w:rsid w:val="006E2FCB"/>
    <w:rsid w:val="006E409A"/>
    <w:rsid w:val="006E4182"/>
    <w:rsid w:val="006E436A"/>
    <w:rsid w:val="006E5229"/>
    <w:rsid w:val="006E5569"/>
    <w:rsid w:val="006E5A00"/>
    <w:rsid w:val="006E60D5"/>
    <w:rsid w:val="006F0B89"/>
    <w:rsid w:val="006F147E"/>
    <w:rsid w:val="006F25E0"/>
    <w:rsid w:val="006F3698"/>
    <w:rsid w:val="006F383D"/>
    <w:rsid w:val="006F456B"/>
    <w:rsid w:val="006F4941"/>
    <w:rsid w:val="006F4EA4"/>
    <w:rsid w:val="006F64FA"/>
    <w:rsid w:val="006F6F40"/>
    <w:rsid w:val="006F7253"/>
    <w:rsid w:val="007000A5"/>
    <w:rsid w:val="00701920"/>
    <w:rsid w:val="00701941"/>
    <w:rsid w:val="007037F0"/>
    <w:rsid w:val="0070527D"/>
    <w:rsid w:val="00706B13"/>
    <w:rsid w:val="00710DA4"/>
    <w:rsid w:val="00711910"/>
    <w:rsid w:val="007119B2"/>
    <w:rsid w:val="00713640"/>
    <w:rsid w:val="00713847"/>
    <w:rsid w:val="00714B28"/>
    <w:rsid w:val="00714ED1"/>
    <w:rsid w:val="007156EB"/>
    <w:rsid w:val="00715989"/>
    <w:rsid w:val="0071624D"/>
    <w:rsid w:val="0071640F"/>
    <w:rsid w:val="007167C6"/>
    <w:rsid w:val="00721F38"/>
    <w:rsid w:val="007226D2"/>
    <w:rsid w:val="00722FFA"/>
    <w:rsid w:val="00727CCC"/>
    <w:rsid w:val="0073198B"/>
    <w:rsid w:val="007329ED"/>
    <w:rsid w:val="00732BCF"/>
    <w:rsid w:val="007336AD"/>
    <w:rsid w:val="00734745"/>
    <w:rsid w:val="007358D3"/>
    <w:rsid w:val="00737EC3"/>
    <w:rsid w:val="0074015E"/>
    <w:rsid w:val="00743011"/>
    <w:rsid w:val="00745781"/>
    <w:rsid w:val="007464E1"/>
    <w:rsid w:val="00746DE7"/>
    <w:rsid w:val="007479A7"/>
    <w:rsid w:val="00750115"/>
    <w:rsid w:val="007533A6"/>
    <w:rsid w:val="007533BF"/>
    <w:rsid w:val="00754D98"/>
    <w:rsid w:val="00757026"/>
    <w:rsid w:val="00757F94"/>
    <w:rsid w:val="007607BA"/>
    <w:rsid w:val="00760B11"/>
    <w:rsid w:val="00760C91"/>
    <w:rsid w:val="00760F51"/>
    <w:rsid w:val="00761F12"/>
    <w:rsid w:val="0076625A"/>
    <w:rsid w:val="00766301"/>
    <w:rsid w:val="00770A5C"/>
    <w:rsid w:val="007715D9"/>
    <w:rsid w:val="00771762"/>
    <w:rsid w:val="00774184"/>
    <w:rsid w:val="0078250E"/>
    <w:rsid w:val="00784614"/>
    <w:rsid w:val="00784C68"/>
    <w:rsid w:val="00787478"/>
    <w:rsid w:val="00787FA1"/>
    <w:rsid w:val="00790940"/>
    <w:rsid w:val="00790C05"/>
    <w:rsid w:val="00791F53"/>
    <w:rsid w:val="00792730"/>
    <w:rsid w:val="00793418"/>
    <w:rsid w:val="00793B48"/>
    <w:rsid w:val="007955CC"/>
    <w:rsid w:val="007968DF"/>
    <w:rsid w:val="0079741E"/>
    <w:rsid w:val="007A16CB"/>
    <w:rsid w:val="007A1F75"/>
    <w:rsid w:val="007A2731"/>
    <w:rsid w:val="007A59B3"/>
    <w:rsid w:val="007A5DF5"/>
    <w:rsid w:val="007A7DCB"/>
    <w:rsid w:val="007B15BA"/>
    <w:rsid w:val="007B1AD9"/>
    <w:rsid w:val="007B22DE"/>
    <w:rsid w:val="007B2D20"/>
    <w:rsid w:val="007B2E7F"/>
    <w:rsid w:val="007B3B83"/>
    <w:rsid w:val="007B4B19"/>
    <w:rsid w:val="007B5C09"/>
    <w:rsid w:val="007B6516"/>
    <w:rsid w:val="007C091E"/>
    <w:rsid w:val="007C0F93"/>
    <w:rsid w:val="007C1128"/>
    <w:rsid w:val="007C5F54"/>
    <w:rsid w:val="007C6FAA"/>
    <w:rsid w:val="007C7B29"/>
    <w:rsid w:val="007D04E3"/>
    <w:rsid w:val="007D0756"/>
    <w:rsid w:val="007D3BDA"/>
    <w:rsid w:val="007D5A7F"/>
    <w:rsid w:val="007D5E57"/>
    <w:rsid w:val="007D7DFF"/>
    <w:rsid w:val="007E124B"/>
    <w:rsid w:val="007E3C9C"/>
    <w:rsid w:val="007E4420"/>
    <w:rsid w:val="007E600E"/>
    <w:rsid w:val="007E635B"/>
    <w:rsid w:val="007E6D2D"/>
    <w:rsid w:val="007E7791"/>
    <w:rsid w:val="007E7FBB"/>
    <w:rsid w:val="007F0B90"/>
    <w:rsid w:val="007F0CAF"/>
    <w:rsid w:val="007F0DDE"/>
    <w:rsid w:val="007F1714"/>
    <w:rsid w:val="007F181A"/>
    <w:rsid w:val="007F3FCF"/>
    <w:rsid w:val="007F7451"/>
    <w:rsid w:val="007F7531"/>
    <w:rsid w:val="007F779C"/>
    <w:rsid w:val="0080151A"/>
    <w:rsid w:val="00801B76"/>
    <w:rsid w:val="00801F65"/>
    <w:rsid w:val="00803FDB"/>
    <w:rsid w:val="008049A3"/>
    <w:rsid w:val="00806521"/>
    <w:rsid w:val="00807A85"/>
    <w:rsid w:val="00807C41"/>
    <w:rsid w:val="00811868"/>
    <w:rsid w:val="00811BBD"/>
    <w:rsid w:val="00811F89"/>
    <w:rsid w:val="00813015"/>
    <w:rsid w:val="00813899"/>
    <w:rsid w:val="00815478"/>
    <w:rsid w:val="00815B87"/>
    <w:rsid w:val="00816599"/>
    <w:rsid w:val="008167BF"/>
    <w:rsid w:val="00822802"/>
    <w:rsid w:val="00822B29"/>
    <w:rsid w:val="0082337B"/>
    <w:rsid w:val="008251CF"/>
    <w:rsid w:val="0082619F"/>
    <w:rsid w:val="00827496"/>
    <w:rsid w:val="008277FB"/>
    <w:rsid w:val="008300CB"/>
    <w:rsid w:val="00830BD9"/>
    <w:rsid w:val="00832F61"/>
    <w:rsid w:val="00833944"/>
    <w:rsid w:val="00834FBC"/>
    <w:rsid w:val="008406EA"/>
    <w:rsid w:val="00842275"/>
    <w:rsid w:val="008436F5"/>
    <w:rsid w:val="00845640"/>
    <w:rsid w:val="00845794"/>
    <w:rsid w:val="00845BF9"/>
    <w:rsid w:val="008479F3"/>
    <w:rsid w:val="008517F0"/>
    <w:rsid w:val="00854250"/>
    <w:rsid w:val="008579E2"/>
    <w:rsid w:val="00857A54"/>
    <w:rsid w:val="00860545"/>
    <w:rsid w:val="00862BED"/>
    <w:rsid w:val="00863958"/>
    <w:rsid w:val="008648D6"/>
    <w:rsid w:val="00864AB4"/>
    <w:rsid w:val="00865BB4"/>
    <w:rsid w:val="00867F95"/>
    <w:rsid w:val="00874BC3"/>
    <w:rsid w:val="0087610F"/>
    <w:rsid w:val="00877CA0"/>
    <w:rsid w:val="00880E36"/>
    <w:rsid w:val="00882A3C"/>
    <w:rsid w:val="008834A3"/>
    <w:rsid w:val="0088363C"/>
    <w:rsid w:val="00884BA5"/>
    <w:rsid w:val="00885CFA"/>
    <w:rsid w:val="00887AB6"/>
    <w:rsid w:val="008906C8"/>
    <w:rsid w:val="00890D7B"/>
    <w:rsid w:val="00890F82"/>
    <w:rsid w:val="0089111A"/>
    <w:rsid w:val="0089136E"/>
    <w:rsid w:val="00893CE3"/>
    <w:rsid w:val="00894F91"/>
    <w:rsid w:val="008966F0"/>
    <w:rsid w:val="00896EB0"/>
    <w:rsid w:val="008A304C"/>
    <w:rsid w:val="008A5872"/>
    <w:rsid w:val="008A6930"/>
    <w:rsid w:val="008A7C78"/>
    <w:rsid w:val="008B0406"/>
    <w:rsid w:val="008B0BA3"/>
    <w:rsid w:val="008B1BE4"/>
    <w:rsid w:val="008B344A"/>
    <w:rsid w:val="008B4161"/>
    <w:rsid w:val="008B552E"/>
    <w:rsid w:val="008B7169"/>
    <w:rsid w:val="008B73DC"/>
    <w:rsid w:val="008B764A"/>
    <w:rsid w:val="008C020B"/>
    <w:rsid w:val="008C0AC2"/>
    <w:rsid w:val="008C165E"/>
    <w:rsid w:val="008C1F79"/>
    <w:rsid w:val="008C21D8"/>
    <w:rsid w:val="008C246C"/>
    <w:rsid w:val="008C41D4"/>
    <w:rsid w:val="008C71B2"/>
    <w:rsid w:val="008D07D4"/>
    <w:rsid w:val="008D2AFB"/>
    <w:rsid w:val="008D34AD"/>
    <w:rsid w:val="008D43F4"/>
    <w:rsid w:val="008D4E85"/>
    <w:rsid w:val="008D512E"/>
    <w:rsid w:val="008D6EE1"/>
    <w:rsid w:val="008D719B"/>
    <w:rsid w:val="008E0040"/>
    <w:rsid w:val="008E106B"/>
    <w:rsid w:val="008E2BD2"/>
    <w:rsid w:val="008E4126"/>
    <w:rsid w:val="008E6385"/>
    <w:rsid w:val="008E641D"/>
    <w:rsid w:val="008E694B"/>
    <w:rsid w:val="008F0A90"/>
    <w:rsid w:val="008F2EDB"/>
    <w:rsid w:val="008F4109"/>
    <w:rsid w:val="00900D19"/>
    <w:rsid w:val="00901B18"/>
    <w:rsid w:val="00902758"/>
    <w:rsid w:val="00902A5D"/>
    <w:rsid w:val="00902BBA"/>
    <w:rsid w:val="00903E32"/>
    <w:rsid w:val="009047D9"/>
    <w:rsid w:val="00904E53"/>
    <w:rsid w:val="00905E4E"/>
    <w:rsid w:val="0090633F"/>
    <w:rsid w:val="009065E6"/>
    <w:rsid w:val="00910BA4"/>
    <w:rsid w:val="00912708"/>
    <w:rsid w:val="00913571"/>
    <w:rsid w:val="00913728"/>
    <w:rsid w:val="0091441E"/>
    <w:rsid w:val="009154CF"/>
    <w:rsid w:val="00915621"/>
    <w:rsid w:val="00916922"/>
    <w:rsid w:val="00916EAF"/>
    <w:rsid w:val="00917A22"/>
    <w:rsid w:val="0092006D"/>
    <w:rsid w:val="009200AC"/>
    <w:rsid w:val="0092042B"/>
    <w:rsid w:val="0092127D"/>
    <w:rsid w:val="009216F8"/>
    <w:rsid w:val="00922322"/>
    <w:rsid w:val="0092325A"/>
    <w:rsid w:val="00923AD9"/>
    <w:rsid w:val="00923B80"/>
    <w:rsid w:val="009247B0"/>
    <w:rsid w:val="0092583C"/>
    <w:rsid w:val="00927A1D"/>
    <w:rsid w:val="00927AC5"/>
    <w:rsid w:val="00930562"/>
    <w:rsid w:val="009315BE"/>
    <w:rsid w:val="00931F9E"/>
    <w:rsid w:val="00933184"/>
    <w:rsid w:val="00933C64"/>
    <w:rsid w:val="00935212"/>
    <w:rsid w:val="00936F11"/>
    <w:rsid w:val="0094067A"/>
    <w:rsid w:val="00940A3D"/>
    <w:rsid w:val="009417CB"/>
    <w:rsid w:val="00941A64"/>
    <w:rsid w:val="00941F77"/>
    <w:rsid w:val="0094201D"/>
    <w:rsid w:val="00945EF5"/>
    <w:rsid w:val="00946F21"/>
    <w:rsid w:val="009472AD"/>
    <w:rsid w:val="009514C5"/>
    <w:rsid w:val="009515C5"/>
    <w:rsid w:val="009516AF"/>
    <w:rsid w:val="00954461"/>
    <w:rsid w:val="009550A3"/>
    <w:rsid w:val="00957B50"/>
    <w:rsid w:val="00957C35"/>
    <w:rsid w:val="00957EB7"/>
    <w:rsid w:val="009602A4"/>
    <w:rsid w:val="00960DC7"/>
    <w:rsid w:val="009625D3"/>
    <w:rsid w:val="0096483C"/>
    <w:rsid w:val="009648DA"/>
    <w:rsid w:val="00964EA0"/>
    <w:rsid w:val="0096592D"/>
    <w:rsid w:val="009667BC"/>
    <w:rsid w:val="009679F7"/>
    <w:rsid w:val="009709DE"/>
    <w:rsid w:val="00970B52"/>
    <w:rsid w:val="00973404"/>
    <w:rsid w:val="00975463"/>
    <w:rsid w:val="0097635F"/>
    <w:rsid w:val="00976453"/>
    <w:rsid w:val="009829C1"/>
    <w:rsid w:val="00984102"/>
    <w:rsid w:val="00984571"/>
    <w:rsid w:val="00985488"/>
    <w:rsid w:val="00986BF5"/>
    <w:rsid w:val="00987033"/>
    <w:rsid w:val="0099028A"/>
    <w:rsid w:val="00990348"/>
    <w:rsid w:val="009911BA"/>
    <w:rsid w:val="009917D9"/>
    <w:rsid w:val="009923E3"/>
    <w:rsid w:val="0099360E"/>
    <w:rsid w:val="009979D9"/>
    <w:rsid w:val="009A0047"/>
    <w:rsid w:val="009A037A"/>
    <w:rsid w:val="009A178A"/>
    <w:rsid w:val="009A3B75"/>
    <w:rsid w:val="009A3C58"/>
    <w:rsid w:val="009A3EE2"/>
    <w:rsid w:val="009A429F"/>
    <w:rsid w:val="009A4715"/>
    <w:rsid w:val="009A4F22"/>
    <w:rsid w:val="009A53FF"/>
    <w:rsid w:val="009A68E0"/>
    <w:rsid w:val="009A6E78"/>
    <w:rsid w:val="009A6F5C"/>
    <w:rsid w:val="009B00DA"/>
    <w:rsid w:val="009B17B1"/>
    <w:rsid w:val="009B2964"/>
    <w:rsid w:val="009B2F29"/>
    <w:rsid w:val="009B39B5"/>
    <w:rsid w:val="009B40B7"/>
    <w:rsid w:val="009B45E9"/>
    <w:rsid w:val="009B69C0"/>
    <w:rsid w:val="009B6C1E"/>
    <w:rsid w:val="009C0089"/>
    <w:rsid w:val="009C0CA7"/>
    <w:rsid w:val="009C1189"/>
    <w:rsid w:val="009C463F"/>
    <w:rsid w:val="009C48BE"/>
    <w:rsid w:val="009C4E74"/>
    <w:rsid w:val="009C50B0"/>
    <w:rsid w:val="009C563B"/>
    <w:rsid w:val="009C5698"/>
    <w:rsid w:val="009C792C"/>
    <w:rsid w:val="009C7C5C"/>
    <w:rsid w:val="009D04BA"/>
    <w:rsid w:val="009D1AFD"/>
    <w:rsid w:val="009D2604"/>
    <w:rsid w:val="009D617C"/>
    <w:rsid w:val="009D79B0"/>
    <w:rsid w:val="009E05B9"/>
    <w:rsid w:val="009E2141"/>
    <w:rsid w:val="009E48A2"/>
    <w:rsid w:val="009E4ED3"/>
    <w:rsid w:val="009E70B9"/>
    <w:rsid w:val="009F022A"/>
    <w:rsid w:val="009F17E6"/>
    <w:rsid w:val="009F1CD9"/>
    <w:rsid w:val="009F2602"/>
    <w:rsid w:val="009F36E1"/>
    <w:rsid w:val="009F7279"/>
    <w:rsid w:val="00A005CA"/>
    <w:rsid w:val="00A03406"/>
    <w:rsid w:val="00A04622"/>
    <w:rsid w:val="00A05984"/>
    <w:rsid w:val="00A073E4"/>
    <w:rsid w:val="00A11B9D"/>
    <w:rsid w:val="00A13B47"/>
    <w:rsid w:val="00A1491F"/>
    <w:rsid w:val="00A158CC"/>
    <w:rsid w:val="00A17C64"/>
    <w:rsid w:val="00A17DF8"/>
    <w:rsid w:val="00A20F02"/>
    <w:rsid w:val="00A2104A"/>
    <w:rsid w:val="00A21276"/>
    <w:rsid w:val="00A22E2A"/>
    <w:rsid w:val="00A23651"/>
    <w:rsid w:val="00A24D42"/>
    <w:rsid w:val="00A24D93"/>
    <w:rsid w:val="00A257F9"/>
    <w:rsid w:val="00A26533"/>
    <w:rsid w:val="00A26C6F"/>
    <w:rsid w:val="00A272E1"/>
    <w:rsid w:val="00A306A8"/>
    <w:rsid w:val="00A30A22"/>
    <w:rsid w:val="00A32776"/>
    <w:rsid w:val="00A33EB9"/>
    <w:rsid w:val="00A360B8"/>
    <w:rsid w:val="00A4058D"/>
    <w:rsid w:val="00A405FF"/>
    <w:rsid w:val="00A40F7C"/>
    <w:rsid w:val="00A418D7"/>
    <w:rsid w:val="00A43C07"/>
    <w:rsid w:val="00A44AAB"/>
    <w:rsid w:val="00A45B57"/>
    <w:rsid w:val="00A50301"/>
    <w:rsid w:val="00A50888"/>
    <w:rsid w:val="00A51F82"/>
    <w:rsid w:val="00A556EE"/>
    <w:rsid w:val="00A55E6C"/>
    <w:rsid w:val="00A56795"/>
    <w:rsid w:val="00A602E7"/>
    <w:rsid w:val="00A60F86"/>
    <w:rsid w:val="00A62765"/>
    <w:rsid w:val="00A64999"/>
    <w:rsid w:val="00A66174"/>
    <w:rsid w:val="00A67AAF"/>
    <w:rsid w:val="00A67BA7"/>
    <w:rsid w:val="00A72727"/>
    <w:rsid w:val="00A73C9D"/>
    <w:rsid w:val="00A73DF1"/>
    <w:rsid w:val="00A7468B"/>
    <w:rsid w:val="00A754A9"/>
    <w:rsid w:val="00A803EE"/>
    <w:rsid w:val="00A80409"/>
    <w:rsid w:val="00A80ED7"/>
    <w:rsid w:val="00A830CC"/>
    <w:rsid w:val="00A84DD0"/>
    <w:rsid w:val="00A8628B"/>
    <w:rsid w:val="00A867A1"/>
    <w:rsid w:val="00A87ADF"/>
    <w:rsid w:val="00A90F64"/>
    <w:rsid w:val="00A91CE9"/>
    <w:rsid w:val="00A930B4"/>
    <w:rsid w:val="00A93C29"/>
    <w:rsid w:val="00A94F8C"/>
    <w:rsid w:val="00A956C6"/>
    <w:rsid w:val="00A96234"/>
    <w:rsid w:val="00A96424"/>
    <w:rsid w:val="00A97351"/>
    <w:rsid w:val="00AA0E8F"/>
    <w:rsid w:val="00AA175E"/>
    <w:rsid w:val="00AA4541"/>
    <w:rsid w:val="00AA4EAD"/>
    <w:rsid w:val="00AA530E"/>
    <w:rsid w:val="00AA618A"/>
    <w:rsid w:val="00AA6605"/>
    <w:rsid w:val="00AA7398"/>
    <w:rsid w:val="00AA76C9"/>
    <w:rsid w:val="00AB07A0"/>
    <w:rsid w:val="00AB1128"/>
    <w:rsid w:val="00AB14CF"/>
    <w:rsid w:val="00AB1B5B"/>
    <w:rsid w:val="00AB3623"/>
    <w:rsid w:val="00AB3EAE"/>
    <w:rsid w:val="00AB4308"/>
    <w:rsid w:val="00AB4D36"/>
    <w:rsid w:val="00AB5FE5"/>
    <w:rsid w:val="00AB685F"/>
    <w:rsid w:val="00AB7A15"/>
    <w:rsid w:val="00AC03E0"/>
    <w:rsid w:val="00AC049C"/>
    <w:rsid w:val="00AC057D"/>
    <w:rsid w:val="00AC05AB"/>
    <w:rsid w:val="00AC08B9"/>
    <w:rsid w:val="00AC2CBF"/>
    <w:rsid w:val="00AC46DE"/>
    <w:rsid w:val="00AC53D5"/>
    <w:rsid w:val="00AC5C43"/>
    <w:rsid w:val="00AC7301"/>
    <w:rsid w:val="00AC7FB7"/>
    <w:rsid w:val="00AD03B5"/>
    <w:rsid w:val="00AD3345"/>
    <w:rsid w:val="00AD369F"/>
    <w:rsid w:val="00AD3AA7"/>
    <w:rsid w:val="00AD42EF"/>
    <w:rsid w:val="00AD4BC1"/>
    <w:rsid w:val="00AD6208"/>
    <w:rsid w:val="00AD6B70"/>
    <w:rsid w:val="00AD76D6"/>
    <w:rsid w:val="00AD77A8"/>
    <w:rsid w:val="00AE0302"/>
    <w:rsid w:val="00AE0504"/>
    <w:rsid w:val="00AE1E84"/>
    <w:rsid w:val="00AE256D"/>
    <w:rsid w:val="00AE3D7E"/>
    <w:rsid w:val="00AE4507"/>
    <w:rsid w:val="00AE4B14"/>
    <w:rsid w:val="00AE54E7"/>
    <w:rsid w:val="00AE6157"/>
    <w:rsid w:val="00AE6C10"/>
    <w:rsid w:val="00AF04EF"/>
    <w:rsid w:val="00AF0972"/>
    <w:rsid w:val="00AF114F"/>
    <w:rsid w:val="00AF1DCC"/>
    <w:rsid w:val="00AF27A9"/>
    <w:rsid w:val="00AF499E"/>
    <w:rsid w:val="00AF49EF"/>
    <w:rsid w:val="00AF7B80"/>
    <w:rsid w:val="00AF7D3E"/>
    <w:rsid w:val="00B02C7B"/>
    <w:rsid w:val="00B02CF7"/>
    <w:rsid w:val="00B061E3"/>
    <w:rsid w:val="00B07D54"/>
    <w:rsid w:val="00B10B02"/>
    <w:rsid w:val="00B11363"/>
    <w:rsid w:val="00B11E4D"/>
    <w:rsid w:val="00B11ECA"/>
    <w:rsid w:val="00B1299D"/>
    <w:rsid w:val="00B1336E"/>
    <w:rsid w:val="00B13836"/>
    <w:rsid w:val="00B147CE"/>
    <w:rsid w:val="00B16618"/>
    <w:rsid w:val="00B217E3"/>
    <w:rsid w:val="00B21C2E"/>
    <w:rsid w:val="00B22503"/>
    <w:rsid w:val="00B22E89"/>
    <w:rsid w:val="00B233CD"/>
    <w:rsid w:val="00B2346A"/>
    <w:rsid w:val="00B34846"/>
    <w:rsid w:val="00B35090"/>
    <w:rsid w:val="00B351CF"/>
    <w:rsid w:val="00B3694E"/>
    <w:rsid w:val="00B36A88"/>
    <w:rsid w:val="00B40008"/>
    <w:rsid w:val="00B409D7"/>
    <w:rsid w:val="00B40E40"/>
    <w:rsid w:val="00B41501"/>
    <w:rsid w:val="00B418C5"/>
    <w:rsid w:val="00B41C5C"/>
    <w:rsid w:val="00B4203F"/>
    <w:rsid w:val="00B4241C"/>
    <w:rsid w:val="00B43B57"/>
    <w:rsid w:val="00B43FE6"/>
    <w:rsid w:val="00B445EF"/>
    <w:rsid w:val="00B47556"/>
    <w:rsid w:val="00B476DE"/>
    <w:rsid w:val="00B5066D"/>
    <w:rsid w:val="00B50E8F"/>
    <w:rsid w:val="00B51B5B"/>
    <w:rsid w:val="00B5270A"/>
    <w:rsid w:val="00B53BAE"/>
    <w:rsid w:val="00B54427"/>
    <w:rsid w:val="00B6125C"/>
    <w:rsid w:val="00B63004"/>
    <w:rsid w:val="00B659DE"/>
    <w:rsid w:val="00B6763F"/>
    <w:rsid w:val="00B6769E"/>
    <w:rsid w:val="00B709E9"/>
    <w:rsid w:val="00B720DA"/>
    <w:rsid w:val="00B725F3"/>
    <w:rsid w:val="00B72DF0"/>
    <w:rsid w:val="00B7391D"/>
    <w:rsid w:val="00B73955"/>
    <w:rsid w:val="00B77747"/>
    <w:rsid w:val="00B80706"/>
    <w:rsid w:val="00B8074D"/>
    <w:rsid w:val="00B85EB8"/>
    <w:rsid w:val="00B85EDF"/>
    <w:rsid w:val="00B87B9C"/>
    <w:rsid w:val="00B9116A"/>
    <w:rsid w:val="00B919CC"/>
    <w:rsid w:val="00B92504"/>
    <w:rsid w:val="00B92A33"/>
    <w:rsid w:val="00B93193"/>
    <w:rsid w:val="00B93FB4"/>
    <w:rsid w:val="00B94342"/>
    <w:rsid w:val="00B94E5F"/>
    <w:rsid w:val="00B957A7"/>
    <w:rsid w:val="00B96679"/>
    <w:rsid w:val="00B967D5"/>
    <w:rsid w:val="00B97E24"/>
    <w:rsid w:val="00B97E4F"/>
    <w:rsid w:val="00BA09AF"/>
    <w:rsid w:val="00BA1DCB"/>
    <w:rsid w:val="00BA4697"/>
    <w:rsid w:val="00BA4FC4"/>
    <w:rsid w:val="00BA60B1"/>
    <w:rsid w:val="00BA62E7"/>
    <w:rsid w:val="00BA6861"/>
    <w:rsid w:val="00BA7950"/>
    <w:rsid w:val="00BB3604"/>
    <w:rsid w:val="00BB44AB"/>
    <w:rsid w:val="00BB4DDC"/>
    <w:rsid w:val="00BB7115"/>
    <w:rsid w:val="00BC0589"/>
    <w:rsid w:val="00BC12B5"/>
    <w:rsid w:val="00BC57BD"/>
    <w:rsid w:val="00BC5C86"/>
    <w:rsid w:val="00BC5E8B"/>
    <w:rsid w:val="00BC6743"/>
    <w:rsid w:val="00BC7877"/>
    <w:rsid w:val="00BC7CB8"/>
    <w:rsid w:val="00BC7EA3"/>
    <w:rsid w:val="00BD050B"/>
    <w:rsid w:val="00BD0B0E"/>
    <w:rsid w:val="00BD307D"/>
    <w:rsid w:val="00BD3507"/>
    <w:rsid w:val="00BD380F"/>
    <w:rsid w:val="00BD3AC3"/>
    <w:rsid w:val="00BD5252"/>
    <w:rsid w:val="00BD62E9"/>
    <w:rsid w:val="00BD7BEF"/>
    <w:rsid w:val="00BE09EE"/>
    <w:rsid w:val="00BE1061"/>
    <w:rsid w:val="00BE2858"/>
    <w:rsid w:val="00BE29BC"/>
    <w:rsid w:val="00BE3C14"/>
    <w:rsid w:val="00BE53F9"/>
    <w:rsid w:val="00BE62BA"/>
    <w:rsid w:val="00BE6F1C"/>
    <w:rsid w:val="00BE7110"/>
    <w:rsid w:val="00BE72F0"/>
    <w:rsid w:val="00BF00F2"/>
    <w:rsid w:val="00BF0264"/>
    <w:rsid w:val="00BF075F"/>
    <w:rsid w:val="00BF1360"/>
    <w:rsid w:val="00BF1CBE"/>
    <w:rsid w:val="00BF4BBD"/>
    <w:rsid w:val="00BF5500"/>
    <w:rsid w:val="00BF7C4F"/>
    <w:rsid w:val="00C03D42"/>
    <w:rsid w:val="00C048C4"/>
    <w:rsid w:val="00C05371"/>
    <w:rsid w:val="00C10ECF"/>
    <w:rsid w:val="00C111BA"/>
    <w:rsid w:val="00C11830"/>
    <w:rsid w:val="00C145A5"/>
    <w:rsid w:val="00C155DF"/>
    <w:rsid w:val="00C16360"/>
    <w:rsid w:val="00C1688A"/>
    <w:rsid w:val="00C16C6B"/>
    <w:rsid w:val="00C17041"/>
    <w:rsid w:val="00C1729C"/>
    <w:rsid w:val="00C2190A"/>
    <w:rsid w:val="00C21EA1"/>
    <w:rsid w:val="00C2306E"/>
    <w:rsid w:val="00C230E4"/>
    <w:rsid w:val="00C23E6F"/>
    <w:rsid w:val="00C23E74"/>
    <w:rsid w:val="00C24BBA"/>
    <w:rsid w:val="00C25DFA"/>
    <w:rsid w:val="00C267D7"/>
    <w:rsid w:val="00C26B2B"/>
    <w:rsid w:val="00C27092"/>
    <w:rsid w:val="00C27EE5"/>
    <w:rsid w:val="00C30774"/>
    <w:rsid w:val="00C322EF"/>
    <w:rsid w:val="00C327C0"/>
    <w:rsid w:val="00C3311C"/>
    <w:rsid w:val="00C33F0A"/>
    <w:rsid w:val="00C36D67"/>
    <w:rsid w:val="00C40713"/>
    <w:rsid w:val="00C40E6E"/>
    <w:rsid w:val="00C41DE4"/>
    <w:rsid w:val="00C423AB"/>
    <w:rsid w:val="00C426FC"/>
    <w:rsid w:val="00C44807"/>
    <w:rsid w:val="00C44E14"/>
    <w:rsid w:val="00C45020"/>
    <w:rsid w:val="00C45176"/>
    <w:rsid w:val="00C4559B"/>
    <w:rsid w:val="00C54063"/>
    <w:rsid w:val="00C55A9A"/>
    <w:rsid w:val="00C55EA9"/>
    <w:rsid w:val="00C577C3"/>
    <w:rsid w:val="00C57D0F"/>
    <w:rsid w:val="00C617AB"/>
    <w:rsid w:val="00C62AF1"/>
    <w:rsid w:val="00C63678"/>
    <w:rsid w:val="00C64388"/>
    <w:rsid w:val="00C64F76"/>
    <w:rsid w:val="00C659D9"/>
    <w:rsid w:val="00C65EA7"/>
    <w:rsid w:val="00C6676D"/>
    <w:rsid w:val="00C66C65"/>
    <w:rsid w:val="00C71478"/>
    <w:rsid w:val="00C740F9"/>
    <w:rsid w:val="00C775FC"/>
    <w:rsid w:val="00C83BA5"/>
    <w:rsid w:val="00C84152"/>
    <w:rsid w:val="00C857AE"/>
    <w:rsid w:val="00C8661E"/>
    <w:rsid w:val="00C872AD"/>
    <w:rsid w:val="00C875EB"/>
    <w:rsid w:val="00C900A8"/>
    <w:rsid w:val="00C913BB"/>
    <w:rsid w:val="00C91A5D"/>
    <w:rsid w:val="00C93355"/>
    <w:rsid w:val="00C952E4"/>
    <w:rsid w:val="00C95F53"/>
    <w:rsid w:val="00CA0330"/>
    <w:rsid w:val="00CA04CB"/>
    <w:rsid w:val="00CA0D2A"/>
    <w:rsid w:val="00CA28BD"/>
    <w:rsid w:val="00CA29A0"/>
    <w:rsid w:val="00CA4010"/>
    <w:rsid w:val="00CA428F"/>
    <w:rsid w:val="00CA494C"/>
    <w:rsid w:val="00CA5075"/>
    <w:rsid w:val="00CA5186"/>
    <w:rsid w:val="00CA5260"/>
    <w:rsid w:val="00CA5A85"/>
    <w:rsid w:val="00CA7B7D"/>
    <w:rsid w:val="00CB227E"/>
    <w:rsid w:val="00CB2A34"/>
    <w:rsid w:val="00CB370A"/>
    <w:rsid w:val="00CB3866"/>
    <w:rsid w:val="00CB546A"/>
    <w:rsid w:val="00CB58A3"/>
    <w:rsid w:val="00CB5B94"/>
    <w:rsid w:val="00CB6132"/>
    <w:rsid w:val="00CB64D2"/>
    <w:rsid w:val="00CB68A2"/>
    <w:rsid w:val="00CB6B7C"/>
    <w:rsid w:val="00CB7014"/>
    <w:rsid w:val="00CB7348"/>
    <w:rsid w:val="00CC0174"/>
    <w:rsid w:val="00CC02C3"/>
    <w:rsid w:val="00CC0795"/>
    <w:rsid w:val="00CC0C06"/>
    <w:rsid w:val="00CC1043"/>
    <w:rsid w:val="00CC194E"/>
    <w:rsid w:val="00CC2F35"/>
    <w:rsid w:val="00CC55CF"/>
    <w:rsid w:val="00CC5863"/>
    <w:rsid w:val="00CD142D"/>
    <w:rsid w:val="00CD1453"/>
    <w:rsid w:val="00CD175B"/>
    <w:rsid w:val="00CD1C36"/>
    <w:rsid w:val="00CD2131"/>
    <w:rsid w:val="00CD4549"/>
    <w:rsid w:val="00CD4A94"/>
    <w:rsid w:val="00CD5A12"/>
    <w:rsid w:val="00CD650F"/>
    <w:rsid w:val="00CE1936"/>
    <w:rsid w:val="00CE198E"/>
    <w:rsid w:val="00CE1C50"/>
    <w:rsid w:val="00CE36E6"/>
    <w:rsid w:val="00CE468B"/>
    <w:rsid w:val="00CE500C"/>
    <w:rsid w:val="00CE5B28"/>
    <w:rsid w:val="00CE70E8"/>
    <w:rsid w:val="00CF24A7"/>
    <w:rsid w:val="00CF269B"/>
    <w:rsid w:val="00CF2876"/>
    <w:rsid w:val="00CF2FA5"/>
    <w:rsid w:val="00CF36CB"/>
    <w:rsid w:val="00CF3A4E"/>
    <w:rsid w:val="00CF499B"/>
    <w:rsid w:val="00CF61BB"/>
    <w:rsid w:val="00CF7C7D"/>
    <w:rsid w:val="00D02F78"/>
    <w:rsid w:val="00D0337A"/>
    <w:rsid w:val="00D0419F"/>
    <w:rsid w:val="00D04EEF"/>
    <w:rsid w:val="00D058F8"/>
    <w:rsid w:val="00D065A7"/>
    <w:rsid w:val="00D0759F"/>
    <w:rsid w:val="00D076BE"/>
    <w:rsid w:val="00D07B6B"/>
    <w:rsid w:val="00D1179F"/>
    <w:rsid w:val="00D11B55"/>
    <w:rsid w:val="00D11EA7"/>
    <w:rsid w:val="00D14978"/>
    <w:rsid w:val="00D152A1"/>
    <w:rsid w:val="00D15CC2"/>
    <w:rsid w:val="00D1655E"/>
    <w:rsid w:val="00D16E17"/>
    <w:rsid w:val="00D17096"/>
    <w:rsid w:val="00D20306"/>
    <w:rsid w:val="00D20FC1"/>
    <w:rsid w:val="00D2131E"/>
    <w:rsid w:val="00D22284"/>
    <w:rsid w:val="00D22538"/>
    <w:rsid w:val="00D22917"/>
    <w:rsid w:val="00D23676"/>
    <w:rsid w:val="00D2475A"/>
    <w:rsid w:val="00D26F3A"/>
    <w:rsid w:val="00D276D3"/>
    <w:rsid w:val="00D30D9F"/>
    <w:rsid w:val="00D3398E"/>
    <w:rsid w:val="00D33AC8"/>
    <w:rsid w:val="00D365FE"/>
    <w:rsid w:val="00D36645"/>
    <w:rsid w:val="00D36D0F"/>
    <w:rsid w:val="00D373C7"/>
    <w:rsid w:val="00D402B0"/>
    <w:rsid w:val="00D40BD4"/>
    <w:rsid w:val="00D44461"/>
    <w:rsid w:val="00D45082"/>
    <w:rsid w:val="00D45850"/>
    <w:rsid w:val="00D45BFC"/>
    <w:rsid w:val="00D46861"/>
    <w:rsid w:val="00D46CD7"/>
    <w:rsid w:val="00D47391"/>
    <w:rsid w:val="00D506C2"/>
    <w:rsid w:val="00D52643"/>
    <w:rsid w:val="00D53B1E"/>
    <w:rsid w:val="00D551BE"/>
    <w:rsid w:val="00D55580"/>
    <w:rsid w:val="00D559A2"/>
    <w:rsid w:val="00D560BA"/>
    <w:rsid w:val="00D569FC"/>
    <w:rsid w:val="00D6075E"/>
    <w:rsid w:val="00D61477"/>
    <w:rsid w:val="00D65C7D"/>
    <w:rsid w:val="00D662BD"/>
    <w:rsid w:val="00D708AD"/>
    <w:rsid w:val="00D72EFC"/>
    <w:rsid w:val="00D72F71"/>
    <w:rsid w:val="00D73237"/>
    <w:rsid w:val="00D73612"/>
    <w:rsid w:val="00D743B7"/>
    <w:rsid w:val="00D745C3"/>
    <w:rsid w:val="00D74FF6"/>
    <w:rsid w:val="00D75621"/>
    <w:rsid w:val="00D77874"/>
    <w:rsid w:val="00D80D3D"/>
    <w:rsid w:val="00D80FE1"/>
    <w:rsid w:val="00D810B6"/>
    <w:rsid w:val="00D82DE3"/>
    <w:rsid w:val="00D84346"/>
    <w:rsid w:val="00D85FCA"/>
    <w:rsid w:val="00D905B3"/>
    <w:rsid w:val="00D90EB8"/>
    <w:rsid w:val="00D91660"/>
    <w:rsid w:val="00D91BDE"/>
    <w:rsid w:val="00D9483B"/>
    <w:rsid w:val="00D950E0"/>
    <w:rsid w:val="00DA1F0C"/>
    <w:rsid w:val="00DA3809"/>
    <w:rsid w:val="00DA3A66"/>
    <w:rsid w:val="00DA3BB5"/>
    <w:rsid w:val="00DA43B2"/>
    <w:rsid w:val="00DA44D8"/>
    <w:rsid w:val="00DA6B2B"/>
    <w:rsid w:val="00DB0ABC"/>
    <w:rsid w:val="00DB1FDE"/>
    <w:rsid w:val="00DB2FC1"/>
    <w:rsid w:val="00DB731C"/>
    <w:rsid w:val="00DB771E"/>
    <w:rsid w:val="00DC14F7"/>
    <w:rsid w:val="00DC4BB5"/>
    <w:rsid w:val="00DC5372"/>
    <w:rsid w:val="00DC69DB"/>
    <w:rsid w:val="00DC7156"/>
    <w:rsid w:val="00DC78F7"/>
    <w:rsid w:val="00DD04BF"/>
    <w:rsid w:val="00DD0B8E"/>
    <w:rsid w:val="00DD15DE"/>
    <w:rsid w:val="00DD1F63"/>
    <w:rsid w:val="00DD2BA1"/>
    <w:rsid w:val="00DD5307"/>
    <w:rsid w:val="00DD56AA"/>
    <w:rsid w:val="00DE036D"/>
    <w:rsid w:val="00DE0FE8"/>
    <w:rsid w:val="00DE225C"/>
    <w:rsid w:val="00DE6CF4"/>
    <w:rsid w:val="00DF05D0"/>
    <w:rsid w:val="00DF1513"/>
    <w:rsid w:val="00DF1DCA"/>
    <w:rsid w:val="00DF2257"/>
    <w:rsid w:val="00DF230C"/>
    <w:rsid w:val="00DF6655"/>
    <w:rsid w:val="00E00861"/>
    <w:rsid w:val="00E00D7F"/>
    <w:rsid w:val="00E061C8"/>
    <w:rsid w:val="00E06706"/>
    <w:rsid w:val="00E07ED2"/>
    <w:rsid w:val="00E12CF4"/>
    <w:rsid w:val="00E14298"/>
    <w:rsid w:val="00E14B8B"/>
    <w:rsid w:val="00E152DC"/>
    <w:rsid w:val="00E15C15"/>
    <w:rsid w:val="00E17389"/>
    <w:rsid w:val="00E17C37"/>
    <w:rsid w:val="00E21DFE"/>
    <w:rsid w:val="00E23C8B"/>
    <w:rsid w:val="00E23F47"/>
    <w:rsid w:val="00E24CD7"/>
    <w:rsid w:val="00E257B0"/>
    <w:rsid w:val="00E262EE"/>
    <w:rsid w:val="00E2649B"/>
    <w:rsid w:val="00E300A4"/>
    <w:rsid w:val="00E308B4"/>
    <w:rsid w:val="00E3159C"/>
    <w:rsid w:val="00E3164D"/>
    <w:rsid w:val="00E32236"/>
    <w:rsid w:val="00E323A7"/>
    <w:rsid w:val="00E323FF"/>
    <w:rsid w:val="00E33ACB"/>
    <w:rsid w:val="00E3458C"/>
    <w:rsid w:val="00E34989"/>
    <w:rsid w:val="00E35919"/>
    <w:rsid w:val="00E36FB3"/>
    <w:rsid w:val="00E40066"/>
    <w:rsid w:val="00E40BFF"/>
    <w:rsid w:val="00E40FE0"/>
    <w:rsid w:val="00E424DB"/>
    <w:rsid w:val="00E42B3A"/>
    <w:rsid w:val="00E46EF4"/>
    <w:rsid w:val="00E46FA8"/>
    <w:rsid w:val="00E50CB8"/>
    <w:rsid w:val="00E52AD7"/>
    <w:rsid w:val="00E52F40"/>
    <w:rsid w:val="00E544D6"/>
    <w:rsid w:val="00E55538"/>
    <w:rsid w:val="00E55565"/>
    <w:rsid w:val="00E55A00"/>
    <w:rsid w:val="00E60130"/>
    <w:rsid w:val="00E61472"/>
    <w:rsid w:val="00E62D22"/>
    <w:rsid w:val="00E62D97"/>
    <w:rsid w:val="00E63A7D"/>
    <w:rsid w:val="00E65E5C"/>
    <w:rsid w:val="00E67118"/>
    <w:rsid w:val="00E74912"/>
    <w:rsid w:val="00E75791"/>
    <w:rsid w:val="00E81AA7"/>
    <w:rsid w:val="00E82715"/>
    <w:rsid w:val="00E83A15"/>
    <w:rsid w:val="00E83E86"/>
    <w:rsid w:val="00E852CA"/>
    <w:rsid w:val="00E85995"/>
    <w:rsid w:val="00E85BBD"/>
    <w:rsid w:val="00E86C68"/>
    <w:rsid w:val="00E902EB"/>
    <w:rsid w:val="00E9081F"/>
    <w:rsid w:val="00E91150"/>
    <w:rsid w:val="00E91F88"/>
    <w:rsid w:val="00E92A2E"/>
    <w:rsid w:val="00E92AAC"/>
    <w:rsid w:val="00E961A3"/>
    <w:rsid w:val="00EA0076"/>
    <w:rsid w:val="00EA17E7"/>
    <w:rsid w:val="00EA200A"/>
    <w:rsid w:val="00EA2612"/>
    <w:rsid w:val="00EA387C"/>
    <w:rsid w:val="00EA4066"/>
    <w:rsid w:val="00EA460E"/>
    <w:rsid w:val="00EA50EA"/>
    <w:rsid w:val="00EA5E67"/>
    <w:rsid w:val="00EA6266"/>
    <w:rsid w:val="00EA689C"/>
    <w:rsid w:val="00EA7EAD"/>
    <w:rsid w:val="00EB0A73"/>
    <w:rsid w:val="00EB2F0F"/>
    <w:rsid w:val="00EB34AB"/>
    <w:rsid w:val="00EB4646"/>
    <w:rsid w:val="00EB5CB1"/>
    <w:rsid w:val="00EB5CBD"/>
    <w:rsid w:val="00EB60C0"/>
    <w:rsid w:val="00EB7059"/>
    <w:rsid w:val="00EB74F3"/>
    <w:rsid w:val="00EB76ED"/>
    <w:rsid w:val="00EC0A1C"/>
    <w:rsid w:val="00EC3965"/>
    <w:rsid w:val="00EC45F0"/>
    <w:rsid w:val="00EC4B79"/>
    <w:rsid w:val="00EC5859"/>
    <w:rsid w:val="00EC7613"/>
    <w:rsid w:val="00ED0D3E"/>
    <w:rsid w:val="00ED1CEF"/>
    <w:rsid w:val="00ED2DBC"/>
    <w:rsid w:val="00ED3810"/>
    <w:rsid w:val="00ED4320"/>
    <w:rsid w:val="00ED4704"/>
    <w:rsid w:val="00ED550E"/>
    <w:rsid w:val="00ED6856"/>
    <w:rsid w:val="00EE32D7"/>
    <w:rsid w:val="00EE5E4B"/>
    <w:rsid w:val="00EE7738"/>
    <w:rsid w:val="00EF0F81"/>
    <w:rsid w:val="00EF1FE0"/>
    <w:rsid w:val="00EF2130"/>
    <w:rsid w:val="00EF3E95"/>
    <w:rsid w:val="00EF3FAB"/>
    <w:rsid w:val="00EF3FEE"/>
    <w:rsid w:val="00EF4AD8"/>
    <w:rsid w:val="00EF5E49"/>
    <w:rsid w:val="00EF6351"/>
    <w:rsid w:val="00EF77B6"/>
    <w:rsid w:val="00F00870"/>
    <w:rsid w:val="00F02AF3"/>
    <w:rsid w:val="00F03632"/>
    <w:rsid w:val="00F05AC1"/>
    <w:rsid w:val="00F0630E"/>
    <w:rsid w:val="00F06862"/>
    <w:rsid w:val="00F06B0D"/>
    <w:rsid w:val="00F07490"/>
    <w:rsid w:val="00F10A66"/>
    <w:rsid w:val="00F13437"/>
    <w:rsid w:val="00F139B5"/>
    <w:rsid w:val="00F14230"/>
    <w:rsid w:val="00F1432A"/>
    <w:rsid w:val="00F1594E"/>
    <w:rsid w:val="00F16D4A"/>
    <w:rsid w:val="00F17188"/>
    <w:rsid w:val="00F172E8"/>
    <w:rsid w:val="00F179ED"/>
    <w:rsid w:val="00F2015D"/>
    <w:rsid w:val="00F212CC"/>
    <w:rsid w:val="00F2216C"/>
    <w:rsid w:val="00F24613"/>
    <w:rsid w:val="00F2567B"/>
    <w:rsid w:val="00F261AA"/>
    <w:rsid w:val="00F2636A"/>
    <w:rsid w:val="00F27AB0"/>
    <w:rsid w:val="00F27C0A"/>
    <w:rsid w:val="00F31842"/>
    <w:rsid w:val="00F31C64"/>
    <w:rsid w:val="00F31FD0"/>
    <w:rsid w:val="00F33243"/>
    <w:rsid w:val="00F335F7"/>
    <w:rsid w:val="00F340A6"/>
    <w:rsid w:val="00F34AD8"/>
    <w:rsid w:val="00F36278"/>
    <w:rsid w:val="00F3684D"/>
    <w:rsid w:val="00F3691D"/>
    <w:rsid w:val="00F372E4"/>
    <w:rsid w:val="00F409AD"/>
    <w:rsid w:val="00F40D27"/>
    <w:rsid w:val="00F42D3C"/>
    <w:rsid w:val="00F44BA0"/>
    <w:rsid w:val="00F45B2D"/>
    <w:rsid w:val="00F510E1"/>
    <w:rsid w:val="00F511E7"/>
    <w:rsid w:val="00F515E2"/>
    <w:rsid w:val="00F5491E"/>
    <w:rsid w:val="00F569EB"/>
    <w:rsid w:val="00F601CE"/>
    <w:rsid w:val="00F60DBF"/>
    <w:rsid w:val="00F619DD"/>
    <w:rsid w:val="00F62459"/>
    <w:rsid w:val="00F63354"/>
    <w:rsid w:val="00F66218"/>
    <w:rsid w:val="00F66349"/>
    <w:rsid w:val="00F668AF"/>
    <w:rsid w:val="00F66E76"/>
    <w:rsid w:val="00F67053"/>
    <w:rsid w:val="00F72CC7"/>
    <w:rsid w:val="00F73F84"/>
    <w:rsid w:val="00F74789"/>
    <w:rsid w:val="00F754C6"/>
    <w:rsid w:val="00F75CD5"/>
    <w:rsid w:val="00F76382"/>
    <w:rsid w:val="00F775E2"/>
    <w:rsid w:val="00F82E63"/>
    <w:rsid w:val="00F847D8"/>
    <w:rsid w:val="00F84E2C"/>
    <w:rsid w:val="00F85830"/>
    <w:rsid w:val="00F85CD2"/>
    <w:rsid w:val="00F87AC8"/>
    <w:rsid w:val="00F91E21"/>
    <w:rsid w:val="00F92BA2"/>
    <w:rsid w:val="00F92EC9"/>
    <w:rsid w:val="00F969D3"/>
    <w:rsid w:val="00F979EB"/>
    <w:rsid w:val="00FA0206"/>
    <w:rsid w:val="00FA105B"/>
    <w:rsid w:val="00FA125F"/>
    <w:rsid w:val="00FA1A1D"/>
    <w:rsid w:val="00FA20C6"/>
    <w:rsid w:val="00FA2E2B"/>
    <w:rsid w:val="00FA3A9C"/>
    <w:rsid w:val="00FA53EF"/>
    <w:rsid w:val="00FA74C6"/>
    <w:rsid w:val="00FB2781"/>
    <w:rsid w:val="00FB473A"/>
    <w:rsid w:val="00FB4AD7"/>
    <w:rsid w:val="00FB58E1"/>
    <w:rsid w:val="00FB5ACD"/>
    <w:rsid w:val="00FC1B4C"/>
    <w:rsid w:val="00FC1FFA"/>
    <w:rsid w:val="00FC288C"/>
    <w:rsid w:val="00FC29C6"/>
    <w:rsid w:val="00FC2F86"/>
    <w:rsid w:val="00FC3E59"/>
    <w:rsid w:val="00FC5D56"/>
    <w:rsid w:val="00FC6839"/>
    <w:rsid w:val="00FC791A"/>
    <w:rsid w:val="00FC7F46"/>
    <w:rsid w:val="00FD34D4"/>
    <w:rsid w:val="00FD4CA3"/>
    <w:rsid w:val="00FD549B"/>
    <w:rsid w:val="00FD5EE5"/>
    <w:rsid w:val="00FD69A4"/>
    <w:rsid w:val="00FD716C"/>
    <w:rsid w:val="00FD7476"/>
    <w:rsid w:val="00FD7AB5"/>
    <w:rsid w:val="00FE0FE1"/>
    <w:rsid w:val="00FE2AA4"/>
    <w:rsid w:val="00FE4A5A"/>
    <w:rsid w:val="00FE503D"/>
    <w:rsid w:val="00FE5D25"/>
    <w:rsid w:val="00FE6503"/>
    <w:rsid w:val="00FE707D"/>
    <w:rsid w:val="00FE75D4"/>
    <w:rsid w:val="00FE7C93"/>
    <w:rsid w:val="00FF069E"/>
    <w:rsid w:val="00FF0F27"/>
    <w:rsid w:val="00FF10AC"/>
    <w:rsid w:val="00FF1AE2"/>
    <w:rsid w:val="00FF1F3C"/>
    <w:rsid w:val="00FF259A"/>
    <w:rsid w:val="00FF2802"/>
    <w:rsid w:val="00FF2F64"/>
    <w:rsid w:val="00FF431D"/>
    <w:rsid w:val="00FF5959"/>
    <w:rsid w:val="00FF5C5B"/>
    <w:rsid w:val="00FF6CE3"/>
    <w:rsid w:val="00FF7602"/>
    <w:rsid w:val="016D1959"/>
    <w:rsid w:val="01F8D20E"/>
    <w:rsid w:val="0375F85D"/>
    <w:rsid w:val="04C34FA6"/>
    <w:rsid w:val="07A41BBD"/>
    <w:rsid w:val="0872E526"/>
    <w:rsid w:val="093766EB"/>
    <w:rsid w:val="09FE8732"/>
    <w:rsid w:val="0B2202A4"/>
    <w:rsid w:val="0BC8C0B6"/>
    <w:rsid w:val="0C370888"/>
    <w:rsid w:val="0E46B915"/>
    <w:rsid w:val="1109491B"/>
    <w:rsid w:val="1177AE08"/>
    <w:rsid w:val="12B843E6"/>
    <w:rsid w:val="136EF1B9"/>
    <w:rsid w:val="14F431EC"/>
    <w:rsid w:val="1594C985"/>
    <w:rsid w:val="15BE1354"/>
    <w:rsid w:val="1A5976B3"/>
    <w:rsid w:val="1A881A9F"/>
    <w:rsid w:val="1AC04A97"/>
    <w:rsid w:val="1BA7B2DD"/>
    <w:rsid w:val="1CBA0E73"/>
    <w:rsid w:val="1CD41743"/>
    <w:rsid w:val="1DCD5120"/>
    <w:rsid w:val="1E61E3FA"/>
    <w:rsid w:val="1FB7C7CE"/>
    <w:rsid w:val="205A22A3"/>
    <w:rsid w:val="2060C540"/>
    <w:rsid w:val="20C132D1"/>
    <w:rsid w:val="2114B249"/>
    <w:rsid w:val="212B3D96"/>
    <w:rsid w:val="218C3369"/>
    <w:rsid w:val="220C416F"/>
    <w:rsid w:val="2255E05D"/>
    <w:rsid w:val="23F090B3"/>
    <w:rsid w:val="2427EADC"/>
    <w:rsid w:val="24373549"/>
    <w:rsid w:val="24C91427"/>
    <w:rsid w:val="24CD6ACE"/>
    <w:rsid w:val="253443D4"/>
    <w:rsid w:val="258BFBEE"/>
    <w:rsid w:val="267268DF"/>
    <w:rsid w:val="2752193F"/>
    <w:rsid w:val="28497F0C"/>
    <w:rsid w:val="285CF7CF"/>
    <w:rsid w:val="2A0EA97D"/>
    <w:rsid w:val="2A9DCAE9"/>
    <w:rsid w:val="2BF2A16C"/>
    <w:rsid w:val="2CD8DE60"/>
    <w:rsid w:val="2CF5FDDE"/>
    <w:rsid w:val="2DAFC1EB"/>
    <w:rsid w:val="2E983A2A"/>
    <w:rsid w:val="31521A84"/>
    <w:rsid w:val="31886716"/>
    <w:rsid w:val="325A36F3"/>
    <w:rsid w:val="3531791E"/>
    <w:rsid w:val="365992F2"/>
    <w:rsid w:val="36A0D697"/>
    <w:rsid w:val="395F71A0"/>
    <w:rsid w:val="39E4E2C1"/>
    <w:rsid w:val="3A1F1E74"/>
    <w:rsid w:val="3AF15E6E"/>
    <w:rsid w:val="3B00C1E3"/>
    <w:rsid w:val="3D4B595E"/>
    <w:rsid w:val="3FC6FCCE"/>
    <w:rsid w:val="408FF8D6"/>
    <w:rsid w:val="421F07A7"/>
    <w:rsid w:val="4280868E"/>
    <w:rsid w:val="43A3AE92"/>
    <w:rsid w:val="442DE513"/>
    <w:rsid w:val="460F50D2"/>
    <w:rsid w:val="46D4B82E"/>
    <w:rsid w:val="4724E501"/>
    <w:rsid w:val="473434F6"/>
    <w:rsid w:val="48B8286D"/>
    <w:rsid w:val="4FF12CBF"/>
    <w:rsid w:val="514D490C"/>
    <w:rsid w:val="52BFB08D"/>
    <w:rsid w:val="53CB511A"/>
    <w:rsid w:val="54CFB608"/>
    <w:rsid w:val="559A2A54"/>
    <w:rsid w:val="55CBF545"/>
    <w:rsid w:val="564D8AB5"/>
    <w:rsid w:val="57440CDC"/>
    <w:rsid w:val="58CF5D05"/>
    <w:rsid w:val="5A31F4AE"/>
    <w:rsid w:val="5B18E89C"/>
    <w:rsid w:val="5C490F65"/>
    <w:rsid w:val="5EEA5EF6"/>
    <w:rsid w:val="5FED7366"/>
    <w:rsid w:val="615D5F7A"/>
    <w:rsid w:val="61B64305"/>
    <w:rsid w:val="620F7A89"/>
    <w:rsid w:val="6501E42D"/>
    <w:rsid w:val="662AC774"/>
    <w:rsid w:val="67054F4C"/>
    <w:rsid w:val="67F758F9"/>
    <w:rsid w:val="69F7C78D"/>
    <w:rsid w:val="6A7D4921"/>
    <w:rsid w:val="6D3CFA20"/>
    <w:rsid w:val="6DDCAF5E"/>
    <w:rsid w:val="6DED5302"/>
    <w:rsid w:val="7084FFA3"/>
    <w:rsid w:val="70E14434"/>
    <w:rsid w:val="75285572"/>
    <w:rsid w:val="760D683D"/>
    <w:rsid w:val="7611B28B"/>
    <w:rsid w:val="76AD32F6"/>
    <w:rsid w:val="7715F2BB"/>
    <w:rsid w:val="794C272F"/>
    <w:rsid w:val="797D7B54"/>
    <w:rsid w:val="7ACE613C"/>
    <w:rsid w:val="7B548A9F"/>
    <w:rsid w:val="7DB4898B"/>
    <w:rsid w:val="7DD28E2A"/>
    <w:rsid w:val="7E1C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="f" fillcolor="white" stroke="f">
      <v:fill color="white" on="f"/>
      <v:stroke on="f"/>
    </o:shapedefaults>
    <o:shapelayout v:ext="edit">
      <o:idmap v:ext="edit" data="1"/>
      <o:rules v:ext="edit">
        <o:r id="V:Rule7" type="connector" idref="#AutoShape 41"/>
        <o:r id="V:Rule8" type="connector" idref="#AutoShape 46"/>
        <o:r id="V:Rule9" type="connector" idref="#AutoShape 44"/>
        <o:r id="V:Rule10" type="connector" idref="#AutoShape 45"/>
        <o:r id="V:Rule11" type="connector" idref="#AutoShape 43"/>
        <o:r id="V:Rule12" type="connector" idref="#AutoShape 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locked="1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83B"/>
    <w:rPr>
      <w:sz w:val="24"/>
      <w:szCs w:val="24"/>
      <w:lang w:eastAsia="sk-SK"/>
    </w:rPr>
  </w:style>
  <w:style w:type="paragraph" w:styleId="Nadpis1">
    <w:name w:val="heading 1"/>
    <w:aliases w:val="Kapitola,Kniha"/>
    <w:basedOn w:val="Normln"/>
    <w:next w:val="Normln"/>
    <w:qFormat/>
    <w:rsid w:val="000E7C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,Časť knihy"/>
    <w:basedOn w:val="Normln"/>
    <w:next w:val="Normln"/>
    <w:qFormat/>
    <w:rsid w:val="004D03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Stať"/>
    <w:basedOn w:val="Normln"/>
    <w:next w:val="Normln"/>
    <w:qFormat/>
    <w:rsid w:val="004D03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"/>
    <w:basedOn w:val="Normln"/>
    <w:next w:val="Nadpis5"/>
    <w:link w:val="Nadpis4Char"/>
    <w:qFormat/>
    <w:rsid w:val="0012518B"/>
    <w:pPr>
      <w:keepNext/>
      <w:overflowPunct w:val="0"/>
      <w:autoSpaceDE w:val="0"/>
      <w:autoSpaceDN w:val="0"/>
      <w:adjustRightInd w:val="0"/>
      <w:spacing w:before="120" w:after="60"/>
      <w:ind w:left="2880" w:hanging="720"/>
      <w:jc w:val="center"/>
      <w:textAlignment w:val="baseline"/>
      <w:outlineLvl w:val="3"/>
    </w:pPr>
    <w:rPr>
      <w:rFonts w:ascii="Arial" w:hAnsi="Arial"/>
      <w:b/>
      <w:i/>
      <w:szCs w:val="20"/>
      <w:lang w:val="cs-CZ"/>
    </w:rPr>
  </w:style>
  <w:style w:type="paragraph" w:styleId="Nadpis5">
    <w:name w:val="heading 5"/>
    <w:basedOn w:val="Normln"/>
    <w:next w:val="Nadpis6"/>
    <w:link w:val="Nadpis5Char"/>
    <w:qFormat/>
    <w:rsid w:val="0012518B"/>
    <w:pPr>
      <w:overflowPunct w:val="0"/>
      <w:autoSpaceDE w:val="0"/>
      <w:autoSpaceDN w:val="0"/>
      <w:adjustRightInd w:val="0"/>
      <w:spacing w:after="60"/>
      <w:ind w:left="3600" w:hanging="720"/>
      <w:textAlignment w:val="baseline"/>
      <w:outlineLvl w:val="4"/>
    </w:pPr>
    <w:rPr>
      <w:rFonts w:ascii="Arial" w:hAnsi="Arial"/>
      <w:b/>
      <w:szCs w:val="20"/>
      <w:lang w:val="cs-CZ"/>
    </w:rPr>
  </w:style>
  <w:style w:type="paragraph" w:styleId="Nadpis6">
    <w:name w:val="heading 6"/>
    <w:basedOn w:val="Normln"/>
    <w:next w:val="Normln"/>
    <w:link w:val="Nadpis6Char"/>
    <w:qFormat/>
    <w:rsid w:val="0012518B"/>
    <w:pPr>
      <w:overflowPunct w:val="0"/>
      <w:autoSpaceDE w:val="0"/>
      <w:autoSpaceDN w:val="0"/>
      <w:adjustRightInd w:val="0"/>
      <w:spacing w:after="60"/>
      <w:ind w:left="4320" w:hanging="720"/>
      <w:textAlignment w:val="baseline"/>
      <w:outlineLvl w:val="5"/>
    </w:pPr>
    <w:rPr>
      <w:rFonts w:ascii="Arial" w:hAnsi="Arial"/>
      <w:b/>
      <w:i/>
      <w:szCs w:val="20"/>
      <w:lang w:val="cs-CZ"/>
    </w:rPr>
  </w:style>
  <w:style w:type="paragraph" w:styleId="Nadpis7">
    <w:name w:val="heading 7"/>
    <w:aliases w:val="Definícia"/>
    <w:basedOn w:val="Normln"/>
    <w:next w:val="Normln"/>
    <w:link w:val="Nadpis7Char"/>
    <w:qFormat/>
    <w:rsid w:val="0012518B"/>
    <w:pPr>
      <w:overflowPunct w:val="0"/>
      <w:autoSpaceDE w:val="0"/>
      <w:autoSpaceDN w:val="0"/>
      <w:adjustRightInd w:val="0"/>
      <w:spacing w:before="120"/>
      <w:ind w:left="5040" w:hanging="720"/>
      <w:jc w:val="both"/>
      <w:textAlignment w:val="baseline"/>
      <w:outlineLvl w:val="6"/>
    </w:pPr>
    <w:rPr>
      <w:rFonts w:ascii="Arial" w:hAnsi="Arial"/>
      <w:b/>
      <w:spacing w:val="8"/>
      <w:szCs w:val="20"/>
      <w:lang w:val="cs-CZ"/>
    </w:rPr>
  </w:style>
  <w:style w:type="paragraph" w:styleId="Nadpis8">
    <w:name w:val="heading 8"/>
    <w:basedOn w:val="Normln"/>
    <w:next w:val="Normln"/>
    <w:link w:val="Nadpis8Char"/>
    <w:qFormat/>
    <w:rsid w:val="0012518B"/>
    <w:pPr>
      <w:overflowPunct w:val="0"/>
      <w:autoSpaceDE w:val="0"/>
      <w:autoSpaceDN w:val="0"/>
      <w:adjustRightInd w:val="0"/>
      <w:spacing w:before="240" w:after="60"/>
      <w:ind w:left="5760" w:hanging="720"/>
      <w:textAlignment w:val="baseline"/>
      <w:outlineLvl w:val="7"/>
    </w:pPr>
    <w:rPr>
      <w:rFonts w:ascii="Arial" w:hAnsi="Arial"/>
      <w:i/>
      <w:sz w:val="20"/>
      <w:szCs w:val="20"/>
      <w:lang w:val="cs-CZ"/>
    </w:rPr>
  </w:style>
  <w:style w:type="paragraph" w:styleId="Nadpis9">
    <w:name w:val="heading 9"/>
    <w:basedOn w:val="Normln"/>
    <w:next w:val="Normln"/>
    <w:link w:val="Nadpis9Char"/>
    <w:qFormat/>
    <w:rsid w:val="0012518B"/>
    <w:pPr>
      <w:overflowPunct w:val="0"/>
      <w:autoSpaceDE w:val="0"/>
      <w:autoSpaceDN w:val="0"/>
      <w:adjustRightInd w:val="0"/>
      <w:spacing w:before="240" w:after="60"/>
      <w:ind w:left="6480" w:hanging="720"/>
      <w:textAlignment w:val="baseline"/>
      <w:outlineLvl w:val="8"/>
    </w:pPr>
    <w:rPr>
      <w:rFonts w:ascii="Arial" w:hAnsi="Arial"/>
      <w:i/>
      <w:sz w:val="18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link w:val="Nadpis6"/>
    <w:locked/>
    <w:rsid w:val="0012518B"/>
    <w:rPr>
      <w:rFonts w:ascii="Arial" w:hAnsi="Arial" w:cs="Times New Roman"/>
      <w:b/>
      <w:i/>
      <w:sz w:val="24"/>
      <w:lang w:val="cs-CZ"/>
    </w:rPr>
  </w:style>
  <w:style w:type="character" w:customStyle="1" w:styleId="Nadpis5Char">
    <w:name w:val="Nadpis 5 Char"/>
    <w:link w:val="Nadpis5"/>
    <w:locked/>
    <w:rsid w:val="0012518B"/>
    <w:rPr>
      <w:rFonts w:ascii="Arial" w:hAnsi="Arial" w:cs="Times New Roman"/>
      <w:b/>
      <w:sz w:val="24"/>
      <w:lang w:val="cs-CZ"/>
    </w:rPr>
  </w:style>
  <w:style w:type="character" w:customStyle="1" w:styleId="Nadpis4Char">
    <w:name w:val="Nadpis 4 Char"/>
    <w:aliases w:val="Odstavec Char"/>
    <w:link w:val="Nadpis4"/>
    <w:locked/>
    <w:rsid w:val="0012518B"/>
    <w:rPr>
      <w:rFonts w:ascii="Arial" w:hAnsi="Arial" w:cs="Times New Roman"/>
      <w:b/>
      <w:i/>
      <w:sz w:val="24"/>
      <w:lang w:val="cs-CZ"/>
    </w:rPr>
  </w:style>
  <w:style w:type="character" w:customStyle="1" w:styleId="Nadpis7Char">
    <w:name w:val="Nadpis 7 Char"/>
    <w:aliases w:val="Definícia Char"/>
    <w:link w:val="Nadpis7"/>
    <w:locked/>
    <w:rsid w:val="0012518B"/>
    <w:rPr>
      <w:rFonts w:ascii="Arial" w:hAnsi="Arial" w:cs="Times New Roman"/>
      <w:b/>
      <w:spacing w:val="8"/>
      <w:sz w:val="24"/>
      <w:lang w:val="cs-CZ"/>
    </w:rPr>
  </w:style>
  <w:style w:type="character" w:customStyle="1" w:styleId="Nadpis8Char">
    <w:name w:val="Nadpis 8 Char"/>
    <w:link w:val="Nadpis8"/>
    <w:locked/>
    <w:rsid w:val="0012518B"/>
    <w:rPr>
      <w:rFonts w:ascii="Arial" w:hAnsi="Arial" w:cs="Times New Roman"/>
      <w:i/>
      <w:lang w:val="cs-CZ"/>
    </w:rPr>
  </w:style>
  <w:style w:type="character" w:customStyle="1" w:styleId="Nadpis9Char">
    <w:name w:val="Nadpis 9 Char"/>
    <w:link w:val="Nadpis9"/>
    <w:locked/>
    <w:rsid w:val="0012518B"/>
    <w:rPr>
      <w:rFonts w:ascii="Arial" w:hAnsi="Arial" w:cs="Times New Roman"/>
      <w:i/>
      <w:sz w:val="18"/>
      <w:lang w:val="cs-CZ"/>
    </w:rPr>
  </w:style>
  <w:style w:type="paragraph" w:styleId="Zhlav">
    <w:name w:val="header"/>
    <w:basedOn w:val="Normln"/>
    <w:rsid w:val="00B527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5270A"/>
    <w:pPr>
      <w:tabs>
        <w:tab w:val="center" w:pos="4536"/>
        <w:tab w:val="right" w:pos="9072"/>
      </w:tabs>
    </w:pPr>
  </w:style>
  <w:style w:type="paragraph" w:customStyle="1" w:styleId="tlSPPRpodnadpis2">
    <w:name w:val="Štýl SPPR podnadpis 2"/>
    <w:basedOn w:val="tlSPPRpodnadpis1Vavo0cm"/>
    <w:rsid w:val="00FC7F46"/>
    <w:rPr>
      <w:i/>
      <w:color w:val="808080"/>
      <w:sz w:val="20"/>
    </w:rPr>
  </w:style>
  <w:style w:type="paragraph" w:customStyle="1" w:styleId="tlSPPRpodnadpis1Vavo0cm">
    <w:name w:val="Štýl SPPR podnadpis 1 + Vľavo:  0 cm"/>
    <w:basedOn w:val="Normln"/>
    <w:rsid w:val="00FC7F46"/>
    <w:pPr>
      <w:ind w:right="-24"/>
    </w:pPr>
    <w:rPr>
      <w:rFonts w:ascii="Arial" w:hAnsi="Arial"/>
      <w:b/>
      <w:bCs/>
      <w:color w:val="003768"/>
      <w:szCs w:val="20"/>
    </w:rPr>
  </w:style>
  <w:style w:type="character" w:styleId="slostrnky">
    <w:name w:val="page number"/>
    <w:rsid w:val="0060701F"/>
    <w:rPr>
      <w:rFonts w:cs="Times New Roman"/>
    </w:rPr>
  </w:style>
  <w:style w:type="paragraph" w:styleId="Textbubliny">
    <w:name w:val="Balloon Text"/>
    <w:basedOn w:val="Normln"/>
    <w:link w:val="TextbublinyChar"/>
    <w:rsid w:val="009A68E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A68E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890D7B"/>
    <w:rPr>
      <w:rFonts w:cs="Times New Roman"/>
      <w:color w:val="0000FF"/>
      <w:u w:val="single"/>
    </w:rPr>
  </w:style>
  <w:style w:type="paragraph" w:customStyle="1" w:styleId="tlSPPRnadpis1Vavo0cm">
    <w:name w:val="Štýl SPPR nadpis 1 + Vľavo:  0 cm"/>
    <w:basedOn w:val="Normln"/>
    <w:rsid w:val="0092325A"/>
    <w:pPr>
      <w:keepNext/>
      <w:spacing w:before="240" w:after="60"/>
      <w:outlineLvl w:val="0"/>
    </w:pPr>
    <w:rPr>
      <w:rFonts w:ascii="Arial" w:hAnsi="Arial"/>
      <w:b/>
      <w:bCs/>
      <w:color w:val="EF3E42"/>
      <w:kern w:val="32"/>
      <w:sz w:val="28"/>
      <w:szCs w:val="20"/>
    </w:rPr>
  </w:style>
  <w:style w:type="paragraph" w:customStyle="1" w:styleId="tSPPRtextVavo0cm">
    <w:name w:val="Štý SPPR  text + Vľavo:  0 cm"/>
    <w:basedOn w:val="Normln"/>
    <w:rsid w:val="0092325A"/>
    <w:pPr>
      <w:ind w:right="-24"/>
    </w:pPr>
    <w:rPr>
      <w:rFonts w:ascii="Arial" w:hAnsi="Arial"/>
      <w:color w:val="58595B"/>
      <w:sz w:val="20"/>
      <w:szCs w:val="20"/>
    </w:rPr>
  </w:style>
  <w:style w:type="paragraph" w:customStyle="1" w:styleId="Text">
    <w:name w:val="Text"/>
    <w:basedOn w:val="Normln"/>
    <w:link w:val="TextChar"/>
    <w:rsid w:val="001F33D4"/>
    <w:pPr>
      <w:widowControl w:val="0"/>
      <w:overflowPunct w:val="0"/>
      <w:autoSpaceDE w:val="0"/>
      <w:autoSpaceDN w:val="0"/>
      <w:adjustRightInd w:val="0"/>
      <w:spacing w:before="120" w:line="264" w:lineRule="auto"/>
      <w:jc w:val="both"/>
      <w:textAlignment w:val="baseline"/>
    </w:pPr>
    <w:rPr>
      <w:rFonts w:ascii="Arial" w:hAnsi="Arial"/>
      <w:szCs w:val="20"/>
      <w:lang w:val="cs-CZ"/>
    </w:rPr>
  </w:style>
  <w:style w:type="character" w:customStyle="1" w:styleId="TextChar">
    <w:name w:val="Text Char"/>
    <w:link w:val="Text"/>
    <w:locked/>
    <w:rsid w:val="001F33D4"/>
    <w:rPr>
      <w:rFonts w:ascii="Arial" w:hAnsi="Arial" w:cs="Times New Roman"/>
      <w:sz w:val="24"/>
      <w:lang w:val="cs-CZ"/>
    </w:rPr>
  </w:style>
  <w:style w:type="paragraph" w:styleId="Zkladntext3">
    <w:name w:val="Body Text 3"/>
    <w:basedOn w:val="Normln"/>
    <w:link w:val="Zkladntext3Char"/>
    <w:rsid w:val="00D2475A"/>
    <w:pPr>
      <w:keepNext/>
      <w:overflowPunct w:val="0"/>
      <w:autoSpaceDE w:val="0"/>
      <w:autoSpaceDN w:val="0"/>
      <w:adjustRightInd w:val="0"/>
      <w:spacing w:before="120" w:line="264" w:lineRule="auto"/>
      <w:jc w:val="both"/>
      <w:textAlignment w:val="baseline"/>
    </w:pPr>
    <w:rPr>
      <w:rFonts w:ascii="Arial" w:hAnsi="Arial"/>
      <w:b/>
      <w:bCs/>
      <w:szCs w:val="20"/>
    </w:rPr>
  </w:style>
  <w:style w:type="character" w:customStyle="1" w:styleId="Zkladntext3Char">
    <w:name w:val="Základní text 3 Char"/>
    <w:link w:val="Zkladntext3"/>
    <w:locked/>
    <w:rsid w:val="00D2475A"/>
    <w:rPr>
      <w:rFonts w:ascii="Arial" w:hAnsi="Arial" w:cs="Times New Roman"/>
      <w:b/>
      <w:bCs/>
      <w:sz w:val="24"/>
    </w:rPr>
  </w:style>
  <w:style w:type="paragraph" w:styleId="Zkladntext">
    <w:name w:val="Body Text"/>
    <w:basedOn w:val="Normln"/>
    <w:link w:val="ZkladntextChar"/>
    <w:rsid w:val="007464E1"/>
    <w:pPr>
      <w:spacing w:after="120"/>
    </w:pPr>
  </w:style>
  <w:style w:type="character" w:customStyle="1" w:styleId="ZkladntextChar">
    <w:name w:val="Základní text Char"/>
    <w:link w:val="Zkladntext"/>
    <w:locked/>
    <w:rsid w:val="007464E1"/>
    <w:rPr>
      <w:rFonts w:cs="Times New Roman"/>
      <w:sz w:val="24"/>
      <w:szCs w:val="24"/>
    </w:rPr>
  </w:style>
  <w:style w:type="paragraph" w:customStyle="1" w:styleId="Texte">
    <w:name w:val="Text e"/>
    <w:basedOn w:val="Normln"/>
    <w:rsid w:val="007464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0"/>
      <w:szCs w:val="20"/>
      <w:lang w:val="en-GB"/>
    </w:rPr>
  </w:style>
  <w:style w:type="paragraph" w:customStyle="1" w:styleId="BodyText31">
    <w:name w:val="Body Text 31"/>
    <w:basedOn w:val="Normln"/>
    <w:rsid w:val="003A16F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aps/>
      <w:sz w:val="36"/>
      <w:szCs w:val="20"/>
      <w:u w:val="single"/>
      <w:lang w:val="cs-CZ"/>
    </w:rPr>
  </w:style>
  <w:style w:type="paragraph" w:customStyle="1" w:styleId="BodyText21">
    <w:name w:val="Body Text 21"/>
    <w:basedOn w:val="Normln"/>
    <w:rsid w:val="003A16FE"/>
    <w:pPr>
      <w:widowControl w:val="0"/>
      <w:tabs>
        <w:tab w:val="left" w:pos="142"/>
        <w:tab w:val="left" w:pos="1276"/>
      </w:tabs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0"/>
      <w:szCs w:val="20"/>
      <w:lang w:val="cs-CZ"/>
    </w:rPr>
  </w:style>
  <w:style w:type="paragraph" w:customStyle="1" w:styleId="CarattereCarattere1CharCarattereCarattereCharCarattereCarattereCharCharCarattereCarattere">
    <w:name w:val="Carattere Carattere1 Char Carattere Carattere Char Carattere Carattere Char Char Carattere Carattere"/>
    <w:basedOn w:val="Normln"/>
    <w:rsid w:val="003A16FE"/>
    <w:pPr>
      <w:spacing w:before="120" w:after="60"/>
      <w:jc w:val="both"/>
    </w:pPr>
    <w:rPr>
      <w:rFonts w:ascii="Arial" w:hAnsi="Arial"/>
      <w:color w:val="000000"/>
      <w:sz w:val="20"/>
      <w:szCs w:val="20"/>
      <w:lang w:val="en-US" w:eastAsia="en-US"/>
    </w:rPr>
  </w:style>
  <w:style w:type="table" w:styleId="Mkatabulky">
    <w:name w:val="Table Grid"/>
    <w:basedOn w:val="Normlntabulka"/>
    <w:uiPriority w:val="59"/>
    <w:rsid w:val="00332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1"/>
    <w:qFormat/>
    <w:rsid w:val="00685E77"/>
    <w:pPr>
      <w:ind w:left="720"/>
      <w:contextualSpacing/>
    </w:pPr>
  </w:style>
  <w:style w:type="character" w:styleId="Odkaznakoment">
    <w:name w:val="annotation reference"/>
    <w:uiPriority w:val="99"/>
    <w:rsid w:val="007D5E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D5E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D5E57"/>
  </w:style>
  <w:style w:type="paragraph" w:styleId="Pedmtkomente">
    <w:name w:val="annotation subject"/>
    <w:basedOn w:val="Textkomente"/>
    <w:next w:val="Textkomente"/>
    <w:link w:val="PedmtkomenteChar"/>
    <w:rsid w:val="007D5E57"/>
    <w:rPr>
      <w:b/>
      <w:bCs/>
    </w:rPr>
  </w:style>
  <w:style w:type="character" w:customStyle="1" w:styleId="PedmtkomenteChar">
    <w:name w:val="Předmět komentáře Char"/>
    <w:link w:val="Pedmtkomente"/>
    <w:rsid w:val="007D5E57"/>
    <w:rPr>
      <w:b/>
      <w:bCs/>
    </w:rPr>
  </w:style>
  <w:style w:type="paragraph" w:styleId="Revize">
    <w:name w:val="Revision"/>
    <w:hidden/>
    <w:uiPriority w:val="99"/>
    <w:semiHidden/>
    <w:rsid w:val="008277FB"/>
    <w:rPr>
      <w:sz w:val="24"/>
      <w:szCs w:val="24"/>
      <w:lang w:eastAsia="sk-SK"/>
    </w:rPr>
  </w:style>
  <w:style w:type="paragraph" w:customStyle="1" w:styleId="textEFS">
    <w:name w:val="text EFS"/>
    <w:basedOn w:val="Normln"/>
    <w:rsid w:val="00EF77B6"/>
    <w:pPr>
      <w:ind w:firstLine="330"/>
      <w:jc w:val="both"/>
    </w:pPr>
    <w:rPr>
      <w:rFonts w:ascii="Tahoma" w:hAnsi="Tahoma" w:cs="Tahoma"/>
      <w:sz w:val="22"/>
      <w:szCs w:val="22"/>
    </w:rPr>
  </w:style>
  <w:style w:type="paragraph" w:customStyle="1" w:styleId="SIPRTEXT">
    <w:name w:val="SIPR TEXT"/>
    <w:basedOn w:val="Normln"/>
    <w:rsid w:val="00EF77B6"/>
    <w:pPr>
      <w:spacing w:line="360" w:lineRule="auto"/>
      <w:ind w:firstLine="284"/>
      <w:jc w:val="both"/>
    </w:pPr>
    <w:rPr>
      <w:rFonts w:ascii="Tahoma" w:hAnsi="Tahoma"/>
      <w:sz w:val="22"/>
      <w:lang w:eastAsia="cs-CZ"/>
    </w:rPr>
  </w:style>
  <w:style w:type="paragraph" w:customStyle="1" w:styleId="obrazky">
    <w:name w:val="obrazky"/>
    <w:basedOn w:val="Normln"/>
    <w:rsid w:val="00EF77B6"/>
    <w:pPr>
      <w:tabs>
        <w:tab w:val="left" w:pos="1520"/>
        <w:tab w:val="left" w:pos="3119"/>
        <w:tab w:val="center" w:pos="4959"/>
      </w:tabs>
      <w:spacing w:line="360" w:lineRule="auto"/>
      <w:jc w:val="center"/>
    </w:pPr>
    <w:rPr>
      <w:rFonts w:ascii="Tahoma" w:hAnsi="Tahoma" w:cs="Tahoma"/>
      <w:sz w:val="20"/>
      <w:szCs w:val="22"/>
      <w:lang w:eastAsia="cs-CZ"/>
    </w:rPr>
  </w:style>
  <w:style w:type="paragraph" w:customStyle="1" w:styleId="textSPrvndek0">
    <w:name w:val="text S + První řádek:  0"/>
    <w:aliases w:val="5 cm,Řádkování:  1,5 řádku"/>
    <w:basedOn w:val="textEFS"/>
    <w:rsid w:val="00EF77B6"/>
    <w:pPr>
      <w:spacing w:line="360" w:lineRule="auto"/>
      <w:ind w:firstLine="284"/>
    </w:pPr>
  </w:style>
  <w:style w:type="paragraph" w:styleId="Obsah1">
    <w:name w:val="toc 1"/>
    <w:basedOn w:val="Normln"/>
    <w:next w:val="Normln"/>
    <w:autoRedefine/>
    <w:uiPriority w:val="39"/>
    <w:rsid w:val="003D4640"/>
    <w:pPr>
      <w:tabs>
        <w:tab w:val="left" w:pos="1134"/>
        <w:tab w:val="right" w:leader="dot" w:pos="9628"/>
      </w:tabs>
    </w:pPr>
    <w:rPr>
      <w:rFonts w:ascii="Arial" w:hAnsi="Arial"/>
    </w:rPr>
  </w:style>
  <w:style w:type="paragraph" w:customStyle="1" w:styleId="SC7tllnky">
    <w:name w:val="SC7 štýl články"/>
    <w:basedOn w:val="Normln"/>
    <w:qFormat/>
    <w:rsid w:val="00075551"/>
    <w:pPr>
      <w:tabs>
        <w:tab w:val="left" w:pos="993"/>
      </w:tabs>
      <w:autoSpaceDE w:val="0"/>
      <w:autoSpaceDN w:val="0"/>
      <w:adjustRightInd w:val="0"/>
      <w:ind w:left="425"/>
      <w:jc w:val="center"/>
      <w:outlineLvl w:val="0"/>
    </w:pPr>
    <w:rPr>
      <w:rFonts w:ascii="Arial" w:hAnsi="Arial" w:cs="Arial"/>
      <w:b/>
    </w:rPr>
  </w:style>
  <w:style w:type="paragraph" w:customStyle="1" w:styleId="SC7tloddiel">
    <w:name w:val="SC 7 štýl oddiel"/>
    <w:basedOn w:val="SC7tllnky"/>
    <w:qFormat/>
    <w:rsid w:val="00075551"/>
    <w:rPr>
      <w:sz w:val="26"/>
    </w:rPr>
  </w:style>
  <w:style w:type="paragraph" w:customStyle="1" w:styleId="SC7tlporiadky">
    <w:name w:val="SC7 štýl poriadky"/>
    <w:basedOn w:val="SC7tloddiel"/>
    <w:qFormat/>
    <w:rsid w:val="00075551"/>
  </w:style>
  <w:style w:type="paragraph" w:customStyle="1" w:styleId="Default">
    <w:name w:val="Default"/>
    <w:rsid w:val="00061E4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sk-SK"/>
    </w:rPr>
  </w:style>
  <w:style w:type="character" w:customStyle="1" w:styleId="hps">
    <w:name w:val="hps"/>
    <w:rsid w:val="00C84152"/>
  </w:style>
  <w:style w:type="paragraph" w:styleId="Obsah2">
    <w:name w:val="toc 2"/>
    <w:basedOn w:val="Normln"/>
    <w:next w:val="Normln"/>
    <w:autoRedefine/>
    <w:uiPriority w:val="39"/>
    <w:unhideWhenUsed/>
    <w:rsid w:val="00093BC7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093B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093BC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93BC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093BC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93BC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93BC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93BC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ICRTableText">
    <w:name w:val="ICR Table Text"/>
    <w:qFormat/>
    <w:rsid w:val="007037F0"/>
    <w:pPr>
      <w:spacing w:before="60" w:after="60"/>
    </w:pPr>
    <w:rPr>
      <w:rFonts w:ascii="Calibri" w:eastAsia="MS Mincho" w:hAnsi="Calibri"/>
      <w:lang w:val="en-GB" w:eastAsia="en-GB"/>
    </w:rPr>
  </w:style>
  <w:style w:type="paragraph" w:customStyle="1" w:styleId="ICRTableTitle">
    <w:name w:val="ICR Table Title"/>
    <w:basedOn w:val="ICRTableText"/>
    <w:qFormat/>
    <w:rsid w:val="007037F0"/>
    <w:rPr>
      <w:b/>
    </w:rPr>
  </w:style>
  <w:style w:type="paragraph" w:customStyle="1" w:styleId="TableParagraph">
    <w:name w:val="Table Paragraph"/>
    <w:basedOn w:val="Normln"/>
    <w:uiPriority w:val="1"/>
    <w:qFormat/>
    <w:rsid w:val="000A4D68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character" w:styleId="Sledovanodkaz">
    <w:name w:val="FollowedHyperlink"/>
    <w:semiHidden/>
    <w:unhideWhenUsed/>
    <w:rsid w:val="001D154B"/>
    <w:rPr>
      <w:color w:val="954F72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F1EB8"/>
    <w:rPr>
      <w:color w:val="605E5C"/>
      <w:shd w:val="clear" w:color="auto" w:fill="E1DFDD"/>
    </w:rPr>
  </w:style>
  <w:style w:type="paragraph" w:styleId="Normlnweb">
    <w:name w:val="Normal (Web)"/>
    <w:basedOn w:val="Normln"/>
    <w:semiHidden/>
    <w:unhideWhenUsed/>
    <w:rsid w:val="002C5DF5"/>
  </w:style>
  <w:style w:type="table" w:customStyle="1" w:styleId="TableGrid0">
    <w:name w:val="Table Grid0"/>
    <w:rsid w:val="008A6930"/>
    <w:rPr>
      <w:rFonts w:ascii="Calibri" w:hAnsi="Calibr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ln"/>
    <w:link w:val="footnotedescriptionChar"/>
    <w:hidden/>
    <w:rsid w:val="003A4369"/>
    <w:pPr>
      <w:spacing w:line="259" w:lineRule="auto"/>
    </w:pPr>
    <w:rPr>
      <w:color w:val="000000"/>
      <w:szCs w:val="22"/>
      <w:lang w:eastAsia="sk-SK"/>
    </w:rPr>
  </w:style>
  <w:style w:type="character" w:customStyle="1" w:styleId="footnotedescriptionChar">
    <w:name w:val="footnote description Char"/>
    <w:link w:val="footnotedescription"/>
    <w:rsid w:val="003A4369"/>
    <w:rPr>
      <w:color w:val="000000"/>
      <w:szCs w:val="22"/>
    </w:rPr>
  </w:style>
  <w:style w:type="character" w:customStyle="1" w:styleId="footnotemark">
    <w:name w:val="footnote mark"/>
    <w:hidden/>
    <w:rsid w:val="003A436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UnresolvedMention1">
    <w:name w:val="Unresolved Mention1"/>
    <w:uiPriority w:val="99"/>
    <w:semiHidden/>
    <w:unhideWhenUsed/>
    <w:rsid w:val="00051834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48086F"/>
  </w:style>
  <w:style w:type="character" w:customStyle="1" w:styleId="eop">
    <w:name w:val="eop"/>
    <w:basedOn w:val="Standardnpsmoodstavce"/>
    <w:rsid w:val="0048086F"/>
  </w:style>
  <w:style w:type="character" w:customStyle="1" w:styleId="spellingerror">
    <w:name w:val="spellingerror"/>
    <w:basedOn w:val="Standardnpsmoodstavce"/>
    <w:rsid w:val="00CF2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13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1004">
                  <w:marLeft w:val="0"/>
                  <w:marRight w:val="0"/>
                  <w:marTop w:val="225"/>
                  <w:marBottom w:val="100"/>
                  <w:divBdr>
                    <w:top w:val="single" w:sz="6" w:space="0" w:color="6C6C6C"/>
                    <w:left w:val="single" w:sz="6" w:space="0" w:color="6C6C6C"/>
                    <w:bottom w:val="single" w:sz="6" w:space="0" w:color="6C6C6C"/>
                    <w:right w:val="single" w:sz="6" w:space="0" w:color="6C6C6C"/>
                  </w:divBdr>
                  <w:divsChild>
                    <w:div w:id="112730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0000"/>
                        <w:left w:val="single" w:sz="6" w:space="0" w:color="FF0000"/>
                        <w:bottom w:val="single" w:sz="6" w:space="0" w:color="FF0000"/>
                        <w:right w:val="single" w:sz="6" w:space="0" w:color="FF0000"/>
                      </w:divBdr>
                    </w:div>
                  </w:divsChild>
                </w:div>
              </w:divsChild>
            </w:div>
            <w:div w:id="9797654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505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633">
                  <w:marLeft w:val="0"/>
                  <w:marRight w:val="4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78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73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26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8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8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maslovakia.sk" TargetMode="External"/><Relationship Id="rId18" Type="http://schemas.openxmlformats.org/officeDocument/2006/relationships/hyperlink" Target="mailto:certification@ipmaslovakia.sk" TargetMode="External"/><Relationship Id="rId26" Type="http://schemas.openxmlformats.org/officeDocument/2006/relationships/image" Target="media/image2.png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ipma-certifikacia.sk" TargetMode="External"/><Relationship Id="rId34" Type="http://schemas.openxmlformats.org/officeDocument/2006/relationships/hyperlink" Target="http://www.ipma-certifikacia.sk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sppr.sk" TargetMode="External"/><Relationship Id="rId17" Type="http://schemas.openxmlformats.org/officeDocument/2006/relationships/hyperlink" Target="mailto:certification@ipmaslovakia.sk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://www.ipma-certifikacia.sk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pmaslovakia.sk/certifikacia/" TargetMode="External"/><Relationship Id="rId20" Type="http://schemas.openxmlformats.org/officeDocument/2006/relationships/hyperlink" Target="http://www.ipmaslovakia.sk/terminy/" TargetMode="External"/><Relationship Id="rId29" Type="http://schemas.openxmlformats.org/officeDocument/2006/relationships/image" Target="media/image5.pn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rtification@sppr.sk" TargetMode="External"/><Relationship Id="rId24" Type="http://schemas.openxmlformats.org/officeDocument/2006/relationships/hyperlink" Target="http://www.ipmaslovakia.sk" TargetMode="External"/><Relationship Id="rId32" Type="http://schemas.openxmlformats.org/officeDocument/2006/relationships/hyperlink" Target="http://www.ipmaslovakia.sk" TargetMode="External"/><Relationship Id="rId37" Type="http://schemas.openxmlformats.org/officeDocument/2006/relationships/image" Target="media/image7.png"/><Relationship Id="rId40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ipma.world" TargetMode="External"/><Relationship Id="rId23" Type="http://schemas.openxmlformats.org/officeDocument/2006/relationships/hyperlink" Target="http://www.ipma-certifikacia.sk" TargetMode="External"/><Relationship Id="rId28" Type="http://schemas.openxmlformats.org/officeDocument/2006/relationships/image" Target="media/image4.png"/><Relationship Id="rId36" Type="http://schemas.openxmlformats.org/officeDocument/2006/relationships/hyperlink" Target="http://www.ipma-certifikacia.sk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ipr.director@ipmaslovakia.sk" TargetMode="External"/><Relationship Id="rId31" Type="http://schemas.openxmlformats.org/officeDocument/2006/relationships/hyperlink" Target="http://www.ipmaslovakia.s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maslovakia.sk" TargetMode="External"/><Relationship Id="rId22" Type="http://schemas.openxmlformats.org/officeDocument/2006/relationships/hyperlink" Target="http://www.ipmaslovakia.sk/certifikacia/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6.png"/><Relationship Id="rId35" Type="http://schemas.openxmlformats.org/officeDocument/2006/relationships/hyperlink" Target="http://www.ipma-certifikacia.sk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A8763DEAFAEA4E9E711E22829CCF38" ma:contentTypeVersion="9" ma:contentTypeDescription="Umožňuje vytvoriť nový dokument." ma:contentTypeScope="" ma:versionID="5d34c6502c8f09e4c6747930d75f7de5">
  <xsd:schema xmlns:xsd="http://www.w3.org/2001/XMLSchema" xmlns:xs="http://www.w3.org/2001/XMLSchema" xmlns:p="http://schemas.microsoft.com/office/2006/metadata/properties" xmlns:ns2="cbdb1b81-7b8d-4551-8ebc-09f3171cef39" xmlns:ns3="e7eb95d3-3d15-4a23-847d-93a3c86b86de" targetNamespace="http://schemas.microsoft.com/office/2006/metadata/properties" ma:root="true" ma:fieldsID="a53abfea251a09993d65f87bd4a7e19b" ns2:_="" ns3:_="">
    <xsd:import namespace="cbdb1b81-7b8d-4551-8ebc-09f3171cef39"/>
    <xsd:import namespace="e7eb95d3-3d15-4a23-847d-93a3c86b8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b1b81-7b8d-4551-8ebc-09f3171ce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b95d3-3d15-4a23-847d-93a3c86b8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F373-BCF9-4CF9-8B52-C95A51B91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02296-1472-4924-B07A-506E92DADCA8}"/>
</file>

<file path=customXml/itemProps3.xml><?xml version="1.0" encoding="utf-8"?>
<ds:datastoreItem xmlns:ds="http://schemas.openxmlformats.org/officeDocument/2006/customXml" ds:itemID="{D13B5734-62DF-409F-BF15-4272A19D9D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3D1F79-C4D9-4232-BD0E-CC8D4146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7731</Words>
  <Characters>44073</Characters>
  <Application>Microsoft Office Word</Application>
  <DocSecurity>0</DocSecurity>
  <Lines>367</Lines>
  <Paragraphs>103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2020-12-16T23:30:00Z</dcterms:created>
  <dcterms:modified xsi:type="dcterms:W3CDTF">2021-01-31T12:44:00Z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0x01010036A8763DEAFAEA4E9E711E22829CCF38</vt:lpwstr>
  </property>
</Properties>
</file>